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80751" w14:textId="47547B53" w:rsidR="00387734" w:rsidRDefault="00387734" w:rsidP="00387734">
      <w:pPr>
        <w:spacing w:after="109"/>
        <w:ind w:left="3"/>
        <w:jc w:val="center"/>
        <w:rPr>
          <w:b/>
        </w:rPr>
      </w:pPr>
      <w:r>
        <w:rPr>
          <w:b/>
        </w:rPr>
        <w:t>ANEXO II</w:t>
      </w:r>
    </w:p>
    <w:p w14:paraId="5A197343" w14:textId="381AD051" w:rsidR="00BC51BF" w:rsidRDefault="00A700D5" w:rsidP="00387734">
      <w:pPr>
        <w:spacing w:after="109"/>
        <w:ind w:left="3"/>
        <w:jc w:val="center"/>
      </w:pPr>
      <w:r>
        <w:rPr>
          <w:b/>
        </w:rPr>
        <w:t>TERMO DE REFERÊNCIA</w:t>
      </w:r>
    </w:p>
    <w:p w14:paraId="1D67AEA1" w14:textId="77777777" w:rsidR="00BC51BF" w:rsidRDefault="00A700D5">
      <w:pPr>
        <w:spacing w:after="94" w:line="265" w:lineRule="auto"/>
        <w:ind w:left="150" w:right="132"/>
        <w:jc w:val="center"/>
      </w:pPr>
      <w:r>
        <w:t>Processo Administrativo nº 2345/2025</w:t>
      </w:r>
    </w:p>
    <w:p w14:paraId="2DA30F6F" w14:textId="77777777" w:rsidR="00BC51BF" w:rsidRDefault="00A700D5">
      <w:pPr>
        <w:spacing w:after="347" w:line="265" w:lineRule="auto"/>
        <w:ind w:left="150" w:right="132"/>
        <w:jc w:val="center"/>
      </w:pPr>
      <w:r>
        <w:t>Pedido de Aquisição nº 029051/2026</w:t>
      </w:r>
    </w:p>
    <w:p w14:paraId="6393F0F6" w14:textId="32E8A945" w:rsidR="00BC51BF" w:rsidRDefault="00387734" w:rsidP="00387734">
      <w:pPr>
        <w:spacing w:before="120" w:after="120" w:line="240" w:lineRule="auto"/>
        <w:ind w:left="0" w:firstLine="0"/>
        <w:jc w:val="left"/>
      </w:pPr>
      <w:r>
        <w:rPr>
          <w:b/>
        </w:rPr>
        <w:t>Órgão Solicitante</w:t>
      </w:r>
    </w:p>
    <w:p w14:paraId="3D8FECD4" w14:textId="77777777" w:rsidR="00BC51BF" w:rsidRDefault="00A700D5">
      <w:pPr>
        <w:spacing w:after="261"/>
        <w:ind w:left="3"/>
      </w:pPr>
      <w:r>
        <w:t>Secretaria de Meio Ambiente e Sustentabilidade</w:t>
      </w:r>
    </w:p>
    <w:p w14:paraId="785C4552" w14:textId="77777777" w:rsidR="00387734" w:rsidRDefault="00A700D5" w:rsidP="00387734">
      <w:pPr>
        <w:numPr>
          <w:ilvl w:val="0"/>
          <w:numId w:val="1"/>
        </w:numPr>
        <w:spacing w:before="120" w:after="120" w:line="240" w:lineRule="auto"/>
        <w:ind w:left="397" w:hanging="397"/>
      </w:pPr>
      <w:r>
        <w:rPr>
          <w:b/>
        </w:rPr>
        <w:t xml:space="preserve">OBJETO – </w:t>
      </w:r>
      <w:r>
        <w:t xml:space="preserve">art. 6º, XXIII, “a” da Lei nº 14.133/2021 </w:t>
      </w:r>
    </w:p>
    <w:p w14:paraId="557D443A" w14:textId="5924EB1B" w:rsidR="00BC51BF" w:rsidRDefault="00A700D5" w:rsidP="00387734">
      <w:pPr>
        <w:spacing w:before="120" w:after="120" w:line="240" w:lineRule="auto"/>
        <w:ind w:left="0" w:firstLine="0"/>
      </w:pPr>
      <w:r>
        <w:t>O objeto da contratação é a locação de caminhão com cesto aéreo para atender às demandas da Secretaria de Meio Ambiente e Sustentabilidade de Três Rios, especialmente para serviços de poda, corte de árvores e demais atividades relacionadas à manutenção da arborização urbana no período de 12 (doze) meses.</w:t>
      </w:r>
    </w:p>
    <w:p w14:paraId="41AF3C49" w14:textId="2E3BE533" w:rsidR="00BC51BF" w:rsidRDefault="00A700D5" w:rsidP="00AC0706">
      <w:pPr>
        <w:numPr>
          <w:ilvl w:val="1"/>
          <w:numId w:val="1"/>
        </w:numPr>
        <w:spacing w:before="120" w:after="120" w:line="240" w:lineRule="auto"/>
        <w:ind w:left="397" w:hanging="397"/>
        <w:jc w:val="left"/>
      </w:pPr>
      <w:r>
        <w:rPr>
          <w:b/>
        </w:rPr>
        <w:t>Especifica</w:t>
      </w:r>
      <w:r w:rsidR="00E8167C">
        <w:rPr>
          <w:b/>
        </w:rPr>
        <w:t>ção</w:t>
      </w:r>
      <w:r w:rsidR="00387734">
        <w:rPr>
          <w:b/>
        </w:rPr>
        <w:t xml:space="preserve">, </w:t>
      </w:r>
      <w:r>
        <w:rPr>
          <w:b/>
        </w:rPr>
        <w:t>quanti</w:t>
      </w:r>
      <w:r w:rsidR="00E8167C">
        <w:rPr>
          <w:b/>
        </w:rPr>
        <w:t xml:space="preserve">tativo </w:t>
      </w:r>
      <w:r w:rsidR="00387734">
        <w:rPr>
          <w:b/>
        </w:rPr>
        <w:t>e preço estimado</w:t>
      </w:r>
    </w:p>
    <w:tbl>
      <w:tblPr>
        <w:tblStyle w:val="TableGrid"/>
        <w:tblW w:w="10396" w:type="dxa"/>
        <w:jc w:val="center"/>
        <w:tblInd w:w="0" w:type="dxa"/>
        <w:tblCellMar>
          <w:top w:w="46" w:type="dxa"/>
          <w:right w:w="6" w:type="dxa"/>
        </w:tblCellMar>
        <w:tblLook w:val="04A0" w:firstRow="1" w:lastRow="0" w:firstColumn="1" w:lastColumn="0" w:noHBand="0" w:noVBand="1"/>
      </w:tblPr>
      <w:tblGrid>
        <w:gridCol w:w="680"/>
        <w:gridCol w:w="1134"/>
        <w:gridCol w:w="3118"/>
        <w:gridCol w:w="1134"/>
        <w:gridCol w:w="964"/>
        <w:gridCol w:w="1683"/>
        <w:gridCol w:w="1683"/>
      </w:tblGrid>
      <w:tr w:rsidR="00387734" w:rsidRPr="00387734" w14:paraId="49AD721C" w14:textId="62B1CFD9" w:rsidTr="00AC0706">
        <w:trPr>
          <w:trHeight w:val="769"/>
          <w:jc w:val="center"/>
        </w:trPr>
        <w:tc>
          <w:tcPr>
            <w:tcW w:w="680" w:type="dxa"/>
            <w:tcBorders>
              <w:top w:val="single" w:sz="4" w:space="0" w:color="000000"/>
              <w:left w:val="single" w:sz="4" w:space="0" w:color="000000"/>
              <w:bottom w:val="single" w:sz="4" w:space="0" w:color="000000"/>
              <w:right w:val="single" w:sz="4" w:space="0" w:color="000000"/>
            </w:tcBorders>
            <w:vAlign w:val="center"/>
          </w:tcPr>
          <w:p w14:paraId="33157CA5" w14:textId="3BA33AD1" w:rsidR="00387734" w:rsidRPr="00387734" w:rsidRDefault="00387734" w:rsidP="00387734">
            <w:pPr>
              <w:spacing w:after="0" w:line="240" w:lineRule="auto"/>
              <w:ind w:left="0" w:firstLine="0"/>
              <w:jc w:val="center"/>
              <w:rPr>
                <w:sz w:val="20"/>
                <w:szCs w:val="20"/>
              </w:rPr>
            </w:pPr>
            <w:r w:rsidRPr="00387734">
              <w:rPr>
                <w:b/>
                <w:sz w:val="20"/>
                <w:szCs w:val="20"/>
              </w:rPr>
              <w:t>ITEM</w:t>
            </w:r>
          </w:p>
        </w:tc>
        <w:tc>
          <w:tcPr>
            <w:tcW w:w="1134" w:type="dxa"/>
            <w:tcBorders>
              <w:top w:val="single" w:sz="4" w:space="0" w:color="000000"/>
              <w:left w:val="single" w:sz="4" w:space="0" w:color="000000"/>
              <w:bottom w:val="single" w:sz="4" w:space="0" w:color="000000"/>
              <w:right w:val="single" w:sz="4" w:space="0" w:color="000000"/>
            </w:tcBorders>
            <w:vAlign w:val="center"/>
          </w:tcPr>
          <w:p w14:paraId="5A5B8734" w14:textId="77777777" w:rsidR="00387734" w:rsidRPr="00387734" w:rsidRDefault="00387734" w:rsidP="00387734">
            <w:pPr>
              <w:spacing w:after="0" w:line="259" w:lineRule="auto"/>
              <w:ind w:left="0" w:firstLine="0"/>
              <w:jc w:val="center"/>
              <w:rPr>
                <w:sz w:val="20"/>
                <w:szCs w:val="20"/>
              </w:rPr>
            </w:pPr>
            <w:r w:rsidRPr="00387734">
              <w:rPr>
                <w:b/>
                <w:sz w:val="20"/>
                <w:szCs w:val="20"/>
              </w:rPr>
              <w:t>CÓDIGO CATSER</w:t>
            </w:r>
          </w:p>
        </w:tc>
        <w:tc>
          <w:tcPr>
            <w:tcW w:w="3118" w:type="dxa"/>
            <w:tcBorders>
              <w:top w:val="single" w:sz="4" w:space="0" w:color="000000"/>
              <w:left w:val="single" w:sz="4" w:space="0" w:color="000000"/>
              <w:bottom w:val="single" w:sz="4" w:space="0" w:color="000000"/>
              <w:right w:val="single" w:sz="4" w:space="0" w:color="000000"/>
            </w:tcBorders>
            <w:vAlign w:val="center"/>
          </w:tcPr>
          <w:p w14:paraId="045EB7C0" w14:textId="77777777" w:rsidR="00387734" w:rsidRPr="00387734" w:rsidRDefault="00387734" w:rsidP="00387734">
            <w:pPr>
              <w:spacing w:after="0" w:line="259" w:lineRule="auto"/>
              <w:ind w:left="6" w:firstLine="0"/>
              <w:jc w:val="center"/>
              <w:rPr>
                <w:sz w:val="20"/>
                <w:szCs w:val="20"/>
              </w:rPr>
            </w:pPr>
            <w:r w:rsidRPr="00387734">
              <w:rPr>
                <w:b/>
                <w:sz w:val="20"/>
                <w:szCs w:val="20"/>
              </w:rPr>
              <w:t>DESCRIÇÃO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33E98E1D" w14:textId="77777777" w:rsidR="00387734" w:rsidRDefault="00387734" w:rsidP="00387734">
            <w:pPr>
              <w:spacing w:after="0" w:line="240" w:lineRule="auto"/>
              <w:ind w:left="0" w:firstLine="0"/>
              <w:jc w:val="center"/>
              <w:rPr>
                <w:b/>
                <w:sz w:val="20"/>
                <w:szCs w:val="20"/>
              </w:rPr>
            </w:pPr>
            <w:r>
              <w:rPr>
                <w:b/>
                <w:sz w:val="20"/>
                <w:szCs w:val="20"/>
              </w:rPr>
              <w:t>UNIDADE</w:t>
            </w:r>
          </w:p>
          <w:p w14:paraId="20B4D446" w14:textId="22A8AB92" w:rsidR="00387734" w:rsidRDefault="00387734" w:rsidP="00387734">
            <w:pPr>
              <w:spacing w:after="0" w:line="240" w:lineRule="auto"/>
              <w:ind w:left="0" w:firstLine="0"/>
              <w:jc w:val="center"/>
              <w:rPr>
                <w:b/>
                <w:sz w:val="20"/>
                <w:szCs w:val="20"/>
              </w:rPr>
            </w:pPr>
            <w:r>
              <w:rPr>
                <w:b/>
                <w:sz w:val="20"/>
                <w:szCs w:val="20"/>
              </w:rPr>
              <w:t>DE</w:t>
            </w:r>
          </w:p>
          <w:p w14:paraId="3DDFC6CE" w14:textId="21FDCD2C" w:rsidR="00387734" w:rsidRPr="00387734" w:rsidRDefault="00387734" w:rsidP="00387734">
            <w:pPr>
              <w:spacing w:after="0" w:line="240" w:lineRule="auto"/>
              <w:ind w:left="0" w:firstLine="0"/>
              <w:jc w:val="center"/>
              <w:rPr>
                <w:b/>
                <w:sz w:val="20"/>
                <w:szCs w:val="20"/>
              </w:rPr>
            </w:pPr>
            <w:r>
              <w:rPr>
                <w:b/>
                <w:sz w:val="20"/>
                <w:szCs w:val="20"/>
              </w:rPr>
              <w:t>MEDIDA</w:t>
            </w:r>
          </w:p>
        </w:tc>
        <w:tc>
          <w:tcPr>
            <w:tcW w:w="964" w:type="dxa"/>
            <w:tcBorders>
              <w:top w:val="single" w:sz="4" w:space="0" w:color="000000"/>
              <w:left w:val="single" w:sz="4" w:space="0" w:color="000000"/>
              <w:bottom w:val="single" w:sz="4" w:space="0" w:color="000000"/>
              <w:right w:val="single" w:sz="4" w:space="0" w:color="000000"/>
            </w:tcBorders>
            <w:vAlign w:val="center"/>
          </w:tcPr>
          <w:p w14:paraId="615747F2" w14:textId="50503BDC" w:rsidR="00387734" w:rsidRPr="00387734" w:rsidRDefault="00387734" w:rsidP="00387734">
            <w:pPr>
              <w:spacing w:after="0" w:line="259" w:lineRule="auto"/>
              <w:ind w:left="6" w:firstLine="0"/>
              <w:jc w:val="center"/>
              <w:rPr>
                <w:sz w:val="20"/>
                <w:szCs w:val="20"/>
              </w:rPr>
            </w:pPr>
            <w:r>
              <w:rPr>
                <w:b/>
                <w:sz w:val="20"/>
                <w:szCs w:val="20"/>
              </w:rPr>
              <w:t>QUANT.</w:t>
            </w:r>
          </w:p>
        </w:tc>
        <w:tc>
          <w:tcPr>
            <w:tcW w:w="1683" w:type="dxa"/>
            <w:tcBorders>
              <w:top w:val="single" w:sz="4" w:space="0" w:color="000000"/>
              <w:left w:val="single" w:sz="4" w:space="0" w:color="000000"/>
              <w:bottom w:val="single" w:sz="4" w:space="0" w:color="000000"/>
              <w:right w:val="single" w:sz="4" w:space="0" w:color="000000"/>
            </w:tcBorders>
            <w:vAlign w:val="center"/>
          </w:tcPr>
          <w:p w14:paraId="7FFEAD6F" w14:textId="77777777" w:rsidR="00387734" w:rsidRPr="00AC0706" w:rsidRDefault="00387734" w:rsidP="00387734">
            <w:pPr>
              <w:spacing w:after="0" w:line="240" w:lineRule="auto"/>
              <w:ind w:left="0" w:firstLine="0"/>
              <w:jc w:val="center"/>
              <w:rPr>
                <w:b/>
                <w:bCs/>
                <w:sz w:val="20"/>
                <w:szCs w:val="20"/>
              </w:rPr>
            </w:pPr>
            <w:r w:rsidRPr="00AC0706">
              <w:rPr>
                <w:b/>
                <w:bCs/>
                <w:sz w:val="20"/>
                <w:szCs w:val="20"/>
              </w:rPr>
              <w:t xml:space="preserve">VALOR UNITÁRIO </w:t>
            </w:r>
          </w:p>
          <w:p w14:paraId="20E9F01E" w14:textId="600D7998" w:rsidR="00387734" w:rsidRPr="00AC0706" w:rsidRDefault="00387734" w:rsidP="00387734">
            <w:pPr>
              <w:spacing w:after="0" w:line="240" w:lineRule="auto"/>
              <w:ind w:left="0" w:firstLine="0"/>
              <w:jc w:val="center"/>
              <w:rPr>
                <w:b/>
                <w:bCs/>
                <w:sz w:val="20"/>
                <w:szCs w:val="20"/>
              </w:rPr>
            </w:pPr>
            <w:r w:rsidRPr="00AC0706">
              <w:rPr>
                <w:b/>
                <w:bCs/>
                <w:sz w:val="20"/>
                <w:szCs w:val="20"/>
              </w:rPr>
              <w:t>DO ITEM</w:t>
            </w:r>
          </w:p>
        </w:tc>
        <w:tc>
          <w:tcPr>
            <w:tcW w:w="1683" w:type="dxa"/>
            <w:tcBorders>
              <w:top w:val="single" w:sz="4" w:space="0" w:color="000000"/>
              <w:left w:val="single" w:sz="4" w:space="0" w:color="000000"/>
              <w:bottom w:val="single" w:sz="4" w:space="0" w:color="000000"/>
              <w:right w:val="single" w:sz="4" w:space="0" w:color="000000"/>
            </w:tcBorders>
            <w:vAlign w:val="center"/>
          </w:tcPr>
          <w:p w14:paraId="5A7F926B" w14:textId="4B7519DB" w:rsidR="00387734" w:rsidRPr="00AC0706" w:rsidRDefault="00387734" w:rsidP="00AC0706">
            <w:pPr>
              <w:spacing w:after="0" w:line="240" w:lineRule="auto"/>
              <w:ind w:left="0" w:firstLine="0"/>
              <w:jc w:val="center"/>
              <w:rPr>
                <w:b/>
                <w:bCs/>
                <w:sz w:val="20"/>
                <w:szCs w:val="20"/>
              </w:rPr>
            </w:pPr>
            <w:r w:rsidRPr="00AC0706">
              <w:rPr>
                <w:b/>
                <w:bCs/>
                <w:sz w:val="20"/>
                <w:szCs w:val="20"/>
              </w:rPr>
              <w:t xml:space="preserve">VALOR </w:t>
            </w:r>
            <w:r w:rsidR="00AC0706" w:rsidRPr="00AC0706">
              <w:rPr>
                <w:b/>
                <w:bCs/>
                <w:sz w:val="20"/>
                <w:szCs w:val="20"/>
              </w:rPr>
              <w:t xml:space="preserve">       </w:t>
            </w:r>
            <w:r w:rsidRPr="00AC0706">
              <w:rPr>
                <w:b/>
                <w:bCs/>
                <w:sz w:val="20"/>
                <w:szCs w:val="20"/>
              </w:rPr>
              <w:t xml:space="preserve">TOTAL </w:t>
            </w:r>
            <w:r w:rsidR="00AC0706" w:rsidRPr="00AC0706">
              <w:rPr>
                <w:b/>
                <w:bCs/>
                <w:sz w:val="20"/>
                <w:szCs w:val="20"/>
              </w:rPr>
              <w:t xml:space="preserve">             </w:t>
            </w:r>
            <w:r w:rsidRPr="00AC0706">
              <w:rPr>
                <w:b/>
                <w:bCs/>
                <w:sz w:val="20"/>
                <w:szCs w:val="20"/>
              </w:rPr>
              <w:t>DO ITEM</w:t>
            </w:r>
          </w:p>
        </w:tc>
      </w:tr>
      <w:tr w:rsidR="00AC0706" w:rsidRPr="00387734" w14:paraId="2B8FD616" w14:textId="77777777" w:rsidTr="00AC0706">
        <w:trPr>
          <w:trHeight w:val="769"/>
          <w:jc w:val="center"/>
        </w:trPr>
        <w:tc>
          <w:tcPr>
            <w:tcW w:w="680" w:type="dxa"/>
            <w:tcBorders>
              <w:top w:val="single" w:sz="4" w:space="0" w:color="000000"/>
              <w:left w:val="single" w:sz="4" w:space="0" w:color="000000"/>
              <w:bottom w:val="single" w:sz="4" w:space="0" w:color="000000"/>
              <w:right w:val="single" w:sz="4" w:space="0" w:color="000000"/>
            </w:tcBorders>
            <w:vAlign w:val="center"/>
          </w:tcPr>
          <w:p w14:paraId="7BF62A11" w14:textId="64E82EE0" w:rsidR="00AC0706" w:rsidRPr="00AC0706" w:rsidRDefault="00AC0706" w:rsidP="00387734">
            <w:pPr>
              <w:spacing w:after="0" w:line="240" w:lineRule="auto"/>
              <w:ind w:left="0" w:firstLine="0"/>
              <w:jc w:val="center"/>
              <w:rPr>
                <w:bCs/>
                <w:sz w:val="20"/>
                <w:szCs w:val="20"/>
              </w:rPr>
            </w:pPr>
            <w:r w:rsidRPr="00AC0706">
              <w:rPr>
                <w:bCs/>
                <w:sz w:val="20"/>
                <w:szCs w:val="20"/>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2DB8D7D2" w14:textId="03E15E3B" w:rsidR="00AC0706" w:rsidRPr="00AC0706" w:rsidRDefault="00AC0706" w:rsidP="00387734">
            <w:pPr>
              <w:spacing w:after="0" w:line="259" w:lineRule="auto"/>
              <w:ind w:left="0" w:firstLine="0"/>
              <w:jc w:val="center"/>
              <w:rPr>
                <w:bCs/>
                <w:sz w:val="20"/>
                <w:szCs w:val="20"/>
              </w:rPr>
            </w:pPr>
            <w:r w:rsidRPr="00AC0706">
              <w:rPr>
                <w:bCs/>
                <w:sz w:val="20"/>
                <w:szCs w:val="20"/>
              </w:rPr>
              <w:t>25089</w:t>
            </w:r>
          </w:p>
        </w:tc>
        <w:tc>
          <w:tcPr>
            <w:tcW w:w="3118" w:type="dxa"/>
            <w:tcBorders>
              <w:top w:val="single" w:sz="4" w:space="0" w:color="000000"/>
              <w:left w:val="single" w:sz="4" w:space="0" w:color="000000"/>
              <w:bottom w:val="single" w:sz="4" w:space="0" w:color="000000"/>
              <w:right w:val="single" w:sz="4" w:space="0" w:color="000000"/>
            </w:tcBorders>
            <w:vAlign w:val="center"/>
          </w:tcPr>
          <w:p w14:paraId="18EA341D" w14:textId="659C8B07" w:rsidR="00AC0706" w:rsidRPr="00AC0706" w:rsidRDefault="00AC0706" w:rsidP="00AC0706">
            <w:pPr>
              <w:spacing w:after="0" w:line="259" w:lineRule="auto"/>
              <w:ind w:left="6" w:firstLine="0"/>
              <w:jc w:val="center"/>
              <w:rPr>
                <w:bCs/>
                <w:sz w:val="20"/>
                <w:szCs w:val="20"/>
              </w:rPr>
            </w:pPr>
            <w:r w:rsidRPr="00AC0706">
              <w:rPr>
                <w:bCs/>
                <w:sz w:val="20"/>
                <w:szCs w:val="20"/>
              </w:rPr>
              <w:t xml:space="preserve">LOCAÇÃO VEÍCULO CAMINHÃO </w:t>
            </w:r>
            <w:r>
              <w:rPr>
                <w:bCs/>
                <w:sz w:val="20"/>
                <w:szCs w:val="20"/>
              </w:rPr>
              <w:t>–</w:t>
            </w:r>
            <w:r w:rsidRPr="00AC0706">
              <w:rPr>
                <w:bCs/>
                <w:sz w:val="20"/>
                <w:szCs w:val="20"/>
              </w:rPr>
              <w:t xml:space="preserve"> CESTO</w:t>
            </w:r>
            <w:r>
              <w:rPr>
                <w:bCs/>
                <w:sz w:val="20"/>
                <w:szCs w:val="20"/>
              </w:rPr>
              <w:t xml:space="preserve"> </w:t>
            </w:r>
            <w:r w:rsidRPr="00AC0706">
              <w:rPr>
                <w:bCs/>
                <w:sz w:val="20"/>
                <w:szCs w:val="20"/>
              </w:rPr>
              <w:t>AÉREO DUPLO</w:t>
            </w:r>
            <w:r>
              <w:rPr>
                <w:bCs/>
                <w:sz w:val="20"/>
                <w:szCs w:val="20"/>
              </w:rPr>
              <w:t xml:space="preserve">, </w:t>
            </w:r>
            <w:r w:rsidRPr="00AC0706">
              <w:rPr>
                <w:bCs/>
                <w:sz w:val="20"/>
                <w:szCs w:val="20"/>
              </w:rPr>
              <w:t>tipo carga, com tração 4X2, potência mínima de 150cv, com direção hidráulica e ar</w:t>
            </w:r>
            <w:r>
              <w:rPr>
                <w:bCs/>
                <w:sz w:val="20"/>
                <w:szCs w:val="20"/>
              </w:rPr>
              <w:t xml:space="preserve"> </w:t>
            </w:r>
            <w:r w:rsidRPr="00AC0706">
              <w:rPr>
                <w:bCs/>
                <w:sz w:val="20"/>
                <w:szCs w:val="20"/>
              </w:rPr>
              <w:t>condicionado, ano não inferior a 2015. Equipado com cesto aéreo articulado, destinad</w:t>
            </w:r>
            <w:r>
              <w:rPr>
                <w:bCs/>
                <w:sz w:val="20"/>
                <w:szCs w:val="20"/>
              </w:rPr>
              <w:t>o</w:t>
            </w:r>
            <w:r w:rsidRPr="00AC0706">
              <w:rPr>
                <w:bCs/>
                <w:sz w:val="20"/>
                <w:szCs w:val="20"/>
              </w:rPr>
              <w:t xml:space="preserve"> à manutenção de arborização e iluminação pública, com as seguintes características técnicas: Cesto: para duas pessoas, com capacidade mínima de carga de 264kg, e caixa para acondicionamento de ferramentas, com isolação/proteção elétrica para no mínimo 46KV. Com cesto aéreo isolado com altura de trabalho de no mínimo 13,5m na vertical, distância da medida de centro a centro das sapatas estabilizado de no mínimo 2</w:t>
            </w:r>
            <w:r>
              <w:rPr>
                <w:bCs/>
                <w:sz w:val="20"/>
                <w:szCs w:val="20"/>
              </w:rPr>
              <w:t>,</w:t>
            </w:r>
            <w:r w:rsidRPr="00AC0706">
              <w:rPr>
                <w:bCs/>
                <w:sz w:val="20"/>
                <w:szCs w:val="20"/>
              </w:rPr>
              <w:t>8m de uma para outra. Giro de 360°. Ou maior, articulação: vertical e horizontal, estabilização através de 4 sapatas</w:t>
            </w:r>
          </w:p>
          <w:p w14:paraId="6BDDEE36" w14:textId="6DAE8373" w:rsidR="00AC0706" w:rsidRPr="00AC0706" w:rsidRDefault="00AC0706" w:rsidP="00AC0706">
            <w:pPr>
              <w:spacing w:after="0" w:line="259" w:lineRule="auto"/>
              <w:ind w:left="6" w:firstLine="0"/>
              <w:jc w:val="center"/>
              <w:rPr>
                <w:bCs/>
                <w:sz w:val="20"/>
                <w:szCs w:val="20"/>
              </w:rPr>
            </w:pPr>
            <w:r w:rsidRPr="00AC0706">
              <w:rPr>
                <w:bCs/>
                <w:sz w:val="20"/>
                <w:szCs w:val="20"/>
              </w:rPr>
              <w:t xml:space="preserve">acionadas hidraulicamente. Ângulo de abertura dos braços 180°. Com estrutura metálica fixada ao chassi do veículo, para </w:t>
            </w:r>
            <w:r w:rsidRPr="00AC0706">
              <w:rPr>
                <w:bCs/>
                <w:sz w:val="20"/>
                <w:szCs w:val="20"/>
              </w:rPr>
              <w:lastRenderedPageBreak/>
              <w:t xml:space="preserve">sustentar </w:t>
            </w:r>
            <w:r>
              <w:rPr>
                <w:bCs/>
                <w:sz w:val="20"/>
                <w:szCs w:val="20"/>
              </w:rPr>
              <w:t xml:space="preserve">o </w:t>
            </w:r>
            <w:r w:rsidRPr="00AC0706">
              <w:rPr>
                <w:bCs/>
                <w:sz w:val="20"/>
                <w:szCs w:val="20"/>
              </w:rPr>
              <w:t>cest</w:t>
            </w:r>
            <w:r>
              <w:rPr>
                <w:bCs/>
                <w:sz w:val="20"/>
                <w:szCs w:val="20"/>
              </w:rPr>
              <w:t>o</w:t>
            </w:r>
            <w:r w:rsidRPr="00AC0706">
              <w:rPr>
                <w:bCs/>
                <w:sz w:val="20"/>
                <w:szCs w:val="20"/>
              </w:rPr>
              <w:t xml:space="preserve"> aére</w:t>
            </w:r>
            <w:r>
              <w:rPr>
                <w:bCs/>
                <w:sz w:val="20"/>
                <w:szCs w:val="20"/>
              </w:rPr>
              <w:t>o</w:t>
            </w:r>
            <w:r w:rsidRPr="00AC0706">
              <w:rPr>
                <w:bCs/>
                <w:sz w:val="20"/>
                <w:szCs w:val="20"/>
              </w:rPr>
              <w:t>. Incluindo despesas com</w:t>
            </w:r>
          </w:p>
          <w:p w14:paraId="3C0877DE" w14:textId="7DF79A67" w:rsidR="00AC0706" w:rsidRPr="00AC0706" w:rsidRDefault="00AC0706" w:rsidP="00AC0706">
            <w:pPr>
              <w:spacing w:after="0" w:line="259" w:lineRule="auto"/>
              <w:ind w:left="6" w:firstLine="0"/>
              <w:jc w:val="center"/>
              <w:rPr>
                <w:bCs/>
                <w:sz w:val="20"/>
                <w:szCs w:val="20"/>
              </w:rPr>
            </w:pPr>
            <w:r w:rsidRPr="00AC0706">
              <w:rPr>
                <w:bCs/>
                <w:sz w:val="20"/>
                <w:szCs w:val="20"/>
              </w:rPr>
              <w:t>motorista/operador,</w:t>
            </w:r>
          </w:p>
          <w:p w14:paraId="273C60B1" w14:textId="2BEB4901" w:rsidR="00AC0706" w:rsidRPr="00AC0706" w:rsidRDefault="00AC0706" w:rsidP="00AC0706">
            <w:pPr>
              <w:spacing w:after="0" w:line="259" w:lineRule="auto"/>
              <w:ind w:left="6" w:firstLine="0"/>
              <w:jc w:val="center"/>
              <w:rPr>
                <w:bCs/>
                <w:sz w:val="20"/>
                <w:szCs w:val="20"/>
              </w:rPr>
            </w:pPr>
            <w:r w:rsidRPr="00AC0706">
              <w:rPr>
                <w:bCs/>
                <w:sz w:val="20"/>
                <w:szCs w:val="20"/>
              </w:rPr>
              <w:t>combustível, seguro, manutenção, encargos sociais e trabalhistas e todos os acessórios de segurança exigidos por lei.</w:t>
            </w:r>
          </w:p>
        </w:tc>
        <w:tc>
          <w:tcPr>
            <w:tcW w:w="1134" w:type="dxa"/>
            <w:tcBorders>
              <w:top w:val="single" w:sz="4" w:space="0" w:color="000000"/>
              <w:left w:val="single" w:sz="4" w:space="0" w:color="000000"/>
              <w:bottom w:val="single" w:sz="4" w:space="0" w:color="000000"/>
              <w:right w:val="single" w:sz="4" w:space="0" w:color="000000"/>
            </w:tcBorders>
            <w:vAlign w:val="center"/>
          </w:tcPr>
          <w:p w14:paraId="52563221" w14:textId="78D6FEC5" w:rsidR="00AC0706" w:rsidRPr="00AC0706" w:rsidRDefault="00AC0706" w:rsidP="00387734">
            <w:pPr>
              <w:spacing w:after="0" w:line="240" w:lineRule="auto"/>
              <w:ind w:left="0" w:firstLine="0"/>
              <w:jc w:val="center"/>
              <w:rPr>
                <w:bCs/>
                <w:sz w:val="20"/>
                <w:szCs w:val="20"/>
              </w:rPr>
            </w:pPr>
            <w:r w:rsidRPr="00AC0706">
              <w:rPr>
                <w:bCs/>
                <w:sz w:val="20"/>
                <w:szCs w:val="20"/>
              </w:rPr>
              <w:lastRenderedPageBreak/>
              <w:t>MÊS</w:t>
            </w:r>
          </w:p>
        </w:tc>
        <w:tc>
          <w:tcPr>
            <w:tcW w:w="964" w:type="dxa"/>
            <w:tcBorders>
              <w:top w:val="single" w:sz="4" w:space="0" w:color="000000"/>
              <w:left w:val="single" w:sz="4" w:space="0" w:color="000000"/>
              <w:bottom w:val="single" w:sz="4" w:space="0" w:color="000000"/>
              <w:right w:val="single" w:sz="4" w:space="0" w:color="000000"/>
            </w:tcBorders>
            <w:vAlign w:val="center"/>
          </w:tcPr>
          <w:p w14:paraId="4FCDEEEF" w14:textId="622A5EDE" w:rsidR="00AC0706" w:rsidRPr="00AC0706" w:rsidRDefault="00AC0706" w:rsidP="00387734">
            <w:pPr>
              <w:spacing w:after="0" w:line="259" w:lineRule="auto"/>
              <w:ind w:left="6" w:firstLine="0"/>
              <w:jc w:val="center"/>
              <w:rPr>
                <w:bCs/>
                <w:sz w:val="20"/>
                <w:szCs w:val="20"/>
              </w:rPr>
            </w:pPr>
            <w:r w:rsidRPr="00AC0706">
              <w:rPr>
                <w:bCs/>
                <w:sz w:val="20"/>
                <w:szCs w:val="20"/>
              </w:rPr>
              <w:t>12</w:t>
            </w:r>
          </w:p>
        </w:tc>
        <w:tc>
          <w:tcPr>
            <w:tcW w:w="1683" w:type="dxa"/>
            <w:tcBorders>
              <w:top w:val="single" w:sz="4" w:space="0" w:color="000000"/>
              <w:left w:val="single" w:sz="4" w:space="0" w:color="000000"/>
              <w:bottom w:val="single" w:sz="4" w:space="0" w:color="000000"/>
              <w:right w:val="single" w:sz="4" w:space="0" w:color="000000"/>
            </w:tcBorders>
            <w:vAlign w:val="center"/>
          </w:tcPr>
          <w:p w14:paraId="2A542396" w14:textId="1916DAE3" w:rsidR="00AC0706" w:rsidRPr="00AC0706" w:rsidRDefault="00AC0706" w:rsidP="00387734">
            <w:pPr>
              <w:spacing w:after="0" w:line="240" w:lineRule="auto"/>
              <w:ind w:left="0" w:firstLine="0"/>
              <w:jc w:val="center"/>
              <w:rPr>
                <w:bCs/>
                <w:sz w:val="20"/>
                <w:szCs w:val="20"/>
              </w:rPr>
            </w:pPr>
            <w:r>
              <w:rPr>
                <w:bCs/>
                <w:sz w:val="20"/>
                <w:szCs w:val="20"/>
              </w:rPr>
              <w:t xml:space="preserve">R$ </w:t>
            </w:r>
            <w:r w:rsidR="00E8167C">
              <w:rPr>
                <w:bCs/>
                <w:sz w:val="20"/>
                <w:szCs w:val="20"/>
              </w:rPr>
              <w:t>21.283,47</w:t>
            </w:r>
          </w:p>
        </w:tc>
        <w:tc>
          <w:tcPr>
            <w:tcW w:w="1683" w:type="dxa"/>
            <w:tcBorders>
              <w:top w:val="single" w:sz="4" w:space="0" w:color="000000"/>
              <w:left w:val="single" w:sz="4" w:space="0" w:color="000000"/>
              <w:bottom w:val="single" w:sz="4" w:space="0" w:color="000000"/>
              <w:right w:val="single" w:sz="4" w:space="0" w:color="000000"/>
            </w:tcBorders>
            <w:vAlign w:val="center"/>
          </w:tcPr>
          <w:p w14:paraId="78E60662" w14:textId="0A4CB723" w:rsidR="00AC0706" w:rsidRPr="00AC0706" w:rsidRDefault="00AC0706" w:rsidP="00AC0706">
            <w:pPr>
              <w:spacing w:after="0" w:line="240" w:lineRule="auto"/>
              <w:ind w:left="0" w:firstLine="0"/>
              <w:jc w:val="center"/>
              <w:rPr>
                <w:bCs/>
                <w:sz w:val="20"/>
                <w:szCs w:val="20"/>
              </w:rPr>
            </w:pPr>
            <w:r>
              <w:rPr>
                <w:bCs/>
                <w:sz w:val="20"/>
                <w:szCs w:val="20"/>
              </w:rPr>
              <w:t>R$</w:t>
            </w:r>
            <w:r w:rsidR="00E8167C">
              <w:rPr>
                <w:bCs/>
                <w:sz w:val="20"/>
                <w:szCs w:val="20"/>
              </w:rPr>
              <w:t xml:space="preserve"> 255.401,64</w:t>
            </w:r>
            <w:r>
              <w:rPr>
                <w:bCs/>
                <w:sz w:val="20"/>
                <w:szCs w:val="20"/>
              </w:rPr>
              <w:t xml:space="preserve"> </w:t>
            </w:r>
          </w:p>
        </w:tc>
      </w:tr>
    </w:tbl>
    <w:p w14:paraId="28EB4CA1" w14:textId="77777777" w:rsidR="00BC51BF" w:rsidRDefault="00A700D5" w:rsidP="00AC0706">
      <w:pPr>
        <w:numPr>
          <w:ilvl w:val="1"/>
          <w:numId w:val="1"/>
        </w:numPr>
        <w:spacing w:before="120" w:after="120" w:line="240" w:lineRule="auto"/>
        <w:ind w:left="397" w:hanging="397"/>
        <w:jc w:val="left"/>
      </w:pPr>
      <w:r>
        <w:rPr>
          <w:b/>
        </w:rPr>
        <w:t>Da natureza do objeto</w:t>
      </w:r>
    </w:p>
    <w:p w14:paraId="65E7864A" w14:textId="0EC413DD" w:rsidR="00BC51BF" w:rsidRDefault="00A700D5" w:rsidP="00E8167C">
      <w:pPr>
        <w:spacing w:before="120" w:after="120" w:line="240" w:lineRule="auto"/>
        <w:ind w:left="0" w:firstLine="0"/>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10259083" wp14:editId="0C25B63A">
                <wp:simplePos x="0" y="0"/>
                <wp:positionH relativeFrom="column">
                  <wp:posOffset>3235184</wp:posOffset>
                </wp:positionH>
                <wp:positionV relativeFrom="paragraph">
                  <wp:posOffset>131309</wp:posOffset>
                </wp:positionV>
                <wp:extent cx="45163" cy="160641"/>
                <wp:effectExtent l="0" t="0" r="0" b="0"/>
                <wp:wrapNone/>
                <wp:docPr id="38972" name="Group 38972"/>
                <wp:cNvGraphicFramePr/>
                <a:graphic xmlns:a="http://schemas.openxmlformats.org/drawingml/2006/main">
                  <a:graphicData uri="http://schemas.microsoft.com/office/word/2010/wordprocessingGroup">
                    <wpg:wgp>
                      <wpg:cNvGrpSpPr/>
                      <wpg:grpSpPr>
                        <a:xfrm>
                          <a:off x="0" y="0"/>
                          <a:ext cx="45163" cy="160641"/>
                          <a:chOff x="0" y="0"/>
                          <a:chExt cx="45163" cy="160641"/>
                        </a:xfrm>
                      </wpg:grpSpPr>
                      <wps:wsp>
                        <wps:cNvPr id="41735" name="Shape 41735"/>
                        <wps:cNvSpPr/>
                        <wps:spPr>
                          <a:xfrm>
                            <a:off x="0" y="0"/>
                            <a:ext cx="45163" cy="160641"/>
                          </a:xfrm>
                          <a:custGeom>
                            <a:avLst/>
                            <a:gdLst/>
                            <a:ahLst/>
                            <a:cxnLst/>
                            <a:rect l="0" t="0" r="0" b="0"/>
                            <a:pathLst>
                              <a:path w="45163" h="160641">
                                <a:moveTo>
                                  <a:pt x="0" y="0"/>
                                </a:moveTo>
                                <a:lnTo>
                                  <a:pt x="45163" y="0"/>
                                </a:lnTo>
                                <a:lnTo>
                                  <a:pt x="45163" y="160641"/>
                                </a:lnTo>
                                <a:lnTo>
                                  <a:pt x="0" y="160641"/>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38972" style="width:3.55615pt;height:12.6489pt;position:absolute;z-index:-2147483550;mso-position-horizontal-relative:text;mso-position-horizontal:absolute;margin-left:254.739pt;mso-position-vertical-relative:text;margin-top:10.3393pt;" coordsize="451,1606">
                <v:shape id="Shape 41736" style="position:absolute;width:451;height:1606;left:0;top:0;" coordsize="45163,160641" path="m0,0l45163,0l45163,160641l0,160641l0,0">
                  <v:stroke weight="0pt" endcap="flat" joinstyle="miter" miterlimit="10" on="false" color="#000000" opacity="0"/>
                  <v:fill on="true" color="#ffff00"/>
                </v:shape>
              </v:group>
            </w:pict>
          </mc:Fallback>
        </mc:AlternateContent>
      </w:r>
      <w:r>
        <w:t>(x</w:t>
      </w:r>
      <w:r w:rsidR="00AC0706">
        <w:t>)</w:t>
      </w:r>
      <w:r>
        <w:t xml:space="preserve"> </w:t>
      </w:r>
      <w:r w:rsidRPr="00AC0706">
        <w:t>Os serviços objeto desta contratação são caracterizados como comuns, com características e especificações usuais de mercado.</w:t>
      </w:r>
      <w:r>
        <w:rPr>
          <w:color w:val="FF0000"/>
        </w:rPr>
        <w:t xml:space="preserve"> </w:t>
      </w:r>
    </w:p>
    <w:p w14:paraId="7E17C1DC" w14:textId="77777777" w:rsidR="00BC51BF" w:rsidRDefault="00A700D5" w:rsidP="00AC0706">
      <w:pPr>
        <w:numPr>
          <w:ilvl w:val="1"/>
          <w:numId w:val="1"/>
        </w:numPr>
        <w:spacing w:before="120" w:after="120" w:line="240" w:lineRule="auto"/>
        <w:ind w:left="397" w:hanging="397"/>
        <w:jc w:val="left"/>
      </w:pPr>
      <w:r>
        <w:rPr>
          <w:b/>
        </w:rPr>
        <w:t>Justificativa da Contratação</w:t>
      </w:r>
    </w:p>
    <w:p w14:paraId="70751439" w14:textId="77777777" w:rsidR="00BC51BF" w:rsidRDefault="00A700D5">
      <w:pPr>
        <w:pBdr>
          <w:top w:val="single" w:sz="4" w:space="0" w:color="000000"/>
          <w:left w:val="single" w:sz="4" w:space="0" w:color="000000"/>
          <w:bottom w:val="single" w:sz="4" w:space="0" w:color="000000"/>
          <w:right w:val="single" w:sz="4" w:space="0" w:color="000000"/>
        </w:pBdr>
        <w:spacing w:after="3" w:line="251" w:lineRule="auto"/>
        <w:ind w:left="398" w:right="225"/>
      </w:pPr>
      <w:r>
        <w:t>A Secretaria de Meio Ambiente e Sustentabilidade de Três Rios necessita contratar os serviços de locação de um caminhão equipado com cesto aéreo duplo para atender às demandas de manutenção e manejo da arborização urbana no município. Essas atividades incluem podas de manutenção, cortes preventivos e supressão de árvores em situações emergenciais, essenciais para garantir a segurança da população e preservar o patrimônio público. Árvores localizadas em áreas urbanas necessitam de intervenções periódicas para evitar quedas de galhos ou outros danos que possam comprometer a integridade de pessoas, veículos, imóveis e infraestrutura pública.</w:t>
      </w:r>
    </w:p>
    <w:p w14:paraId="5695BFEC" w14:textId="77777777" w:rsidR="00BC51BF" w:rsidRDefault="00A700D5">
      <w:pPr>
        <w:pBdr>
          <w:top w:val="single" w:sz="4" w:space="0" w:color="000000"/>
          <w:left w:val="single" w:sz="4" w:space="0" w:color="000000"/>
          <w:bottom w:val="single" w:sz="4" w:space="0" w:color="000000"/>
          <w:right w:val="single" w:sz="4" w:space="0" w:color="000000"/>
        </w:pBdr>
        <w:spacing w:after="3" w:line="251" w:lineRule="auto"/>
        <w:ind w:left="398" w:right="225"/>
      </w:pPr>
      <w:r>
        <w:t>Atualmente, o município possui um contrato vigente que se encerrará em julho de 2025. A continuidade do serviço é fundamental para evitar interrupções que prejudiquem a execução dessas atividades, considerando sua natureza essencial e de caráter contínuo. O veículo e o cesto aéreo devem atender a requisitos técnicos específicos, como capacidade de carga, altura de trabalho, isolamento elétrico para áreas próximas a redes de energia (46 KV), ângulo de abertura de braços e giro de 360°, garantindo eficiência e segurança nas operações realizadas.</w:t>
      </w:r>
    </w:p>
    <w:p w14:paraId="49F0AC42" w14:textId="77777777" w:rsidR="00BC51BF" w:rsidRDefault="00A700D5">
      <w:pPr>
        <w:pBdr>
          <w:top w:val="single" w:sz="4" w:space="0" w:color="000000"/>
          <w:left w:val="single" w:sz="4" w:space="0" w:color="000000"/>
          <w:bottom w:val="single" w:sz="4" w:space="0" w:color="000000"/>
          <w:right w:val="single" w:sz="4" w:space="0" w:color="000000"/>
        </w:pBdr>
        <w:spacing w:after="3" w:line="251" w:lineRule="auto"/>
        <w:ind w:left="398" w:right="225"/>
      </w:pPr>
      <w:r>
        <w:t>A contratação inclui motorista, operador, manutenção do veículo e do equipamento, seguro e encargos trabalhistas, eliminando a necessidade de gestão individualizada desses aspectos pela Secretaria. Essa abordagem apresenta melhor relação custo-benefício para o município em comparação à aquisição de um veículo próprio e à administração direta de operadores, manutenções e seguros.</w:t>
      </w:r>
    </w:p>
    <w:p w14:paraId="310D2C8E" w14:textId="77777777" w:rsidR="00BC51BF" w:rsidRDefault="00A700D5">
      <w:pPr>
        <w:pBdr>
          <w:top w:val="single" w:sz="4" w:space="0" w:color="000000"/>
          <w:left w:val="single" w:sz="4" w:space="0" w:color="000000"/>
          <w:bottom w:val="single" w:sz="4" w:space="0" w:color="000000"/>
          <w:right w:val="single" w:sz="4" w:space="0" w:color="000000"/>
        </w:pBdr>
        <w:spacing w:after="3" w:line="251" w:lineRule="auto"/>
        <w:ind w:left="398" w:right="225"/>
      </w:pPr>
      <w:r>
        <w:t>A execução do serviço será realizada em conformidade com as exigências normativas de segurança, tanto para os operadores quanto para a população, minimizando os riscos de acidentes e falhas operacionais. Considerando a importância de manter a arborização urbana em condições adequadas para a segurança ambiental e urbana, e diante da vigência do atual contrato até julho de 2025, a contratação da locação do veículo é imprescindível para o cumprimento das atividades da Secretaria e para assegurar a qualidade dos serviços prestados à população.</w:t>
      </w:r>
    </w:p>
    <w:p w14:paraId="389D58CE" w14:textId="505A75F8" w:rsidR="004A65B4" w:rsidRPr="004A65B4" w:rsidRDefault="004A65B4" w:rsidP="004A65B4">
      <w:pPr>
        <w:numPr>
          <w:ilvl w:val="0"/>
          <w:numId w:val="2"/>
        </w:numPr>
        <w:spacing w:before="240" w:after="120" w:line="240" w:lineRule="auto"/>
        <w:ind w:left="227" w:hanging="227"/>
      </w:pPr>
      <w:r>
        <w:rPr>
          <w:b/>
          <w:bCs/>
        </w:rPr>
        <w:t>FUNDAMENTAÇÃO E DESCRIÇÃO DA NECESSIDADE DA CONTRATAÇÃO</w:t>
      </w:r>
    </w:p>
    <w:p w14:paraId="23CEB104" w14:textId="77777777" w:rsidR="00BC51BF" w:rsidRDefault="00A700D5" w:rsidP="004A65B4">
      <w:r>
        <w:t xml:space="preserve">A fundamentação legal para a contratação de serviços de locação de caminhão com cesto aéreo está prevista na Lei nº 14.133/2021, que regula as licitações e contratos </w:t>
      </w:r>
      <w:r>
        <w:lastRenderedPageBreak/>
        <w:t>administrativos. O art. 6º, inciso XXIII, alínea "b" destaca a necessidade de contratação para prestação de serviços contínuos ou essenciais. A locação do caminhão com cesto aéreo enquadra-se nessa definição, pois atende ao manejo da arborização urbana, sendo indispensável para garantir a segurança pública e a preservação ambiental.</w:t>
      </w:r>
    </w:p>
    <w:p w14:paraId="4B69B50D" w14:textId="77777777" w:rsidR="00BC51BF" w:rsidRDefault="00A700D5" w:rsidP="004A65B4">
      <w:r>
        <w:t xml:space="preserve">O art. 10, inciso II da mesma lei autoriza a celebração de contratos administrativos para serviços, incluindo aqueles que envolvam a locação de equipamentos. O art. 18 reforça a importância do planejamento das contratações, abrangendo a fundamentação técnica e econômica, assegurando a eficiência e o interesse público. </w:t>
      </w:r>
    </w:p>
    <w:p w14:paraId="3153A251" w14:textId="77777777" w:rsidR="00BC51BF" w:rsidRDefault="00A700D5" w:rsidP="004A65B4">
      <w:r>
        <w:t>A contratação também está embasada nos princípios administrativos. O princípio da eficiência e o princípio da continuidade do serviço público, previstos no caput do art. 37 da Constituição Federal, determinam que a Administração Pública deve garantir a prestação regular e eficaz de serviços essenciais, como o manejo da arborização urbana. O princípio da economicidade sustenta que a locação de equipamentos, incluindo motorista e manutenção, apresenta-se como uma alternativa mais vantajosa economicamente em relação à aquisição direta de veículos e à gestão interna desses serviços.</w:t>
      </w:r>
    </w:p>
    <w:p w14:paraId="7086DB29" w14:textId="77777777" w:rsidR="00BC51BF" w:rsidRDefault="00A700D5" w:rsidP="004A65B4">
      <w:r>
        <w:t>Legislação complementar e normas técnicas também fundamentam a contratação. As NR 12 e NR 35, Normas Regulamentadoras do Ministério do Trabalho, estabelecem requisitos de segurança para trabalhos em altura e para o uso de máquinas e equipamentos, como cestos aéreos, evidenciando a obrigatoriedade de contratação de serviços que garantam a conformidade com essas normas. Por fim, a Resolução CONAMA nº 002/1994 exige que o manejo e a conservação da arborização urbana sejam realizados de forma a prevenir riscos ambientais e à saúde pública, justificando a necessidade de equipamentos especializados para a execução dessas atividades.</w:t>
      </w:r>
    </w:p>
    <w:p w14:paraId="009296A7" w14:textId="77777777" w:rsidR="00BC51BF" w:rsidRDefault="00A700D5" w:rsidP="004A65B4">
      <w:pPr>
        <w:spacing w:after="0" w:line="240" w:lineRule="auto"/>
        <w:ind w:left="0" w:firstLine="0"/>
      </w:pPr>
      <w:r>
        <w:t>Dessa forma, a contratação atende aos dispositivos legais e princípios que regem a Administração Pública, assegurando eficiência, segurança e economicidade na prestação dos serviços.</w:t>
      </w:r>
    </w:p>
    <w:p w14:paraId="6A677CB5" w14:textId="77777777" w:rsidR="004A65B4" w:rsidRPr="004A65B4" w:rsidRDefault="00A700D5" w:rsidP="004A65B4">
      <w:pPr>
        <w:numPr>
          <w:ilvl w:val="0"/>
          <w:numId w:val="2"/>
        </w:numPr>
        <w:spacing w:before="240" w:after="120" w:line="240" w:lineRule="auto"/>
        <w:ind w:left="397" w:hanging="397"/>
      </w:pPr>
      <w:r w:rsidRPr="004A65B4">
        <w:rPr>
          <w:b/>
        </w:rPr>
        <w:t>DESCRIÇÃO DA SOLUÇÃO COMO UM TODO (CONSIDERANDO O CICLO DE VIDA DO OBJETO E ESPECIFICAÇÃO DO PRODUTO)</w:t>
      </w:r>
      <w:r>
        <w:rPr>
          <w:b/>
        </w:rPr>
        <w:t xml:space="preserve">  </w:t>
      </w:r>
    </w:p>
    <w:p w14:paraId="1C8D3E0D" w14:textId="77777777" w:rsidR="004A65B4" w:rsidRDefault="00A700D5" w:rsidP="004A65B4">
      <w:pPr>
        <w:spacing w:before="120" w:after="120" w:line="240" w:lineRule="auto"/>
        <w:ind w:left="11" w:hanging="11"/>
        <w:jc w:val="left"/>
        <w:rPr>
          <w:b/>
        </w:rPr>
      </w:pPr>
      <w:r>
        <w:rPr>
          <w:b/>
        </w:rPr>
        <w:t xml:space="preserve">3.1.   Item constante no ETP: </w:t>
      </w:r>
    </w:p>
    <w:p w14:paraId="5EBF07AF" w14:textId="2ED280E9" w:rsidR="00BC51BF" w:rsidRDefault="00A700D5" w:rsidP="004A65B4">
      <w:pPr>
        <w:spacing w:before="120" w:after="120" w:line="240" w:lineRule="auto"/>
        <w:ind w:left="17" w:hanging="11"/>
        <w:jc w:val="left"/>
      </w:pPr>
      <w:r>
        <w:t>(x) Sim</w:t>
      </w:r>
      <w:r w:rsidR="004A65B4">
        <w:t>.</w:t>
      </w:r>
    </w:p>
    <w:p w14:paraId="6AEA82D5" w14:textId="47AF0DEB" w:rsidR="00BC51BF" w:rsidRDefault="00A700D5" w:rsidP="004A65B4">
      <w:pPr>
        <w:numPr>
          <w:ilvl w:val="0"/>
          <w:numId w:val="2"/>
        </w:numPr>
        <w:spacing w:before="240" w:after="120" w:line="240" w:lineRule="auto"/>
        <w:ind w:left="397" w:hanging="397"/>
        <w:jc w:val="left"/>
      </w:pPr>
      <w:r w:rsidRPr="004A65B4">
        <w:rPr>
          <w:b/>
        </w:rPr>
        <w:t xml:space="preserve">REQUISITOS DE CONTRATAÇÃO </w:t>
      </w:r>
      <w:r w:rsidR="004A65B4" w:rsidRPr="004A65B4">
        <w:rPr>
          <w:b/>
        </w:rPr>
        <w:t xml:space="preserve">- </w:t>
      </w:r>
      <w:r w:rsidR="004A65B4">
        <w:t>Art.</w:t>
      </w:r>
      <w:r>
        <w:t xml:space="preserve"> 6º, XXIII, “d” da Lei nº 14.133/2021</w:t>
      </w:r>
    </w:p>
    <w:p w14:paraId="41AA1EFD" w14:textId="784C02A8" w:rsidR="00BC51BF" w:rsidRDefault="00A700D5" w:rsidP="004A65B4">
      <w:pPr>
        <w:spacing w:before="120" w:after="120" w:line="240" w:lineRule="auto"/>
        <w:ind w:left="0" w:firstLine="0"/>
        <w:jc w:val="left"/>
      </w:pPr>
      <w:r>
        <w:rPr>
          <w:b/>
        </w:rPr>
        <w:t>4.1</w:t>
      </w:r>
      <w:r w:rsidR="00C65CB9">
        <w:rPr>
          <w:b/>
        </w:rPr>
        <w:t xml:space="preserve">. </w:t>
      </w:r>
      <w:r>
        <w:rPr>
          <w:b/>
        </w:rPr>
        <w:t>Será adotado o Sistema de Registro de Preços – SRP?</w:t>
      </w:r>
    </w:p>
    <w:p w14:paraId="0D24895C" w14:textId="37EB6CF3" w:rsidR="00BC51BF" w:rsidRDefault="00A700D5" w:rsidP="004A65B4">
      <w:pPr>
        <w:spacing w:before="120" w:after="120" w:line="240" w:lineRule="auto"/>
        <w:ind w:left="0" w:firstLine="0"/>
      </w:pPr>
      <w:r>
        <w:t>(x) Não</w:t>
      </w:r>
      <w:r w:rsidR="004A65B4">
        <w:t>.</w:t>
      </w:r>
    </w:p>
    <w:p w14:paraId="4DB6378F" w14:textId="44336515" w:rsidR="00BC51BF" w:rsidRDefault="004A65B4" w:rsidP="00FF5482">
      <w:pPr>
        <w:spacing w:before="120" w:after="120" w:line="240" w:lineRule="auto"/>
        <w:ind w:left="0" w:firstLine="0"/>
      </w:pPr>
      <w:r>
        <w:rPr>
          <w:b/>
        </w:rPr>
        <w:t>4.2. Será</w:t>
      </w:r>
      <w:r w:rsidR="00A700D5">
        <w:rPr>
          <w:b/>
        </w:rPr>
        <w:t xml:space="preserve"> adotado tratamento diferenciado a microempresas (ME) e empresas de pequeno porte (EPP), conforme o disposto no art. 48 da Lei Complementar nº 123/2006 (alterado pela Lei Complementar nº 147/2014):</w:t>
      </w:r>
    </w:p>
    <w:p w14:paraId="627E3812" w14:textId="33B4E4B1" w:rsidR="00BC51BF" w:rsidRDefault="00A700D5" w:rsidP="00C65CB9">
      <w:pPr>
        <w:spacing w:before="120" w:after="120" w:line="240" w:lineRule="auto"/>
        <w:ind w:left="0" w:firstLine="0"/>
      </w:pPr>
      <w:r>
        <w:t>(x) Valor referencial superior a R$ 80.000,00 (sem cota para ME/EPP).</w:t>
      </w:r>
    </w:p>
    <w:p w14:paraId="1F3A038D" w14:textId="77777777" w:rsidR="00BC51BF" w:rsidRDefault="00A700D5" w:rsidP="00C65CB9">
      <w:pPr>
        <w:numPr>
          <w:ilvl w:val="1"/>
          <w:numId w:val="3"/>
        </w:numPr>
        <w:spacing w:before="120" w:after="120" w:line="240" w:lineRule="auto"/>
        <w:ind w:left="397" w:hanging="397"/>
        <w:jc w:val="left"/>
      </w:pPr>
      <w:r>
        <w:rPr>
          <w:b/>
        </w:rPr>
        <w:t>Haverá necessidade de vistoria prévia (visita técnica)?</w:t>
      </w:r>
    </w:p>
    <w:p w14:paraId="13AF8C8E" w14:textId="64BC9E97" w:rsidR="00BC51BF" w:rsidRDefault="00A700D5" w:rsidP="00C65CB9">
      <w:pPr>
        <w:spacing w:before="120" w:after="120" w:line="240" w:lineRule="auto"/>
        <w:ind w:left="0" w:firstLine="0"/>
      </w:pPr>
      <w:r>
        <w:t>(x) Não será exigida vistoria.</w:t>
      </w:r>
    </w:p>
    <w:p w14:paraId="50AFCDD8" w14:textId="77777777" w:rsidR="00BC51BF" w:rsidRDefault="00A700D5" w:rsidP="00C65CB9">
      <w:pPr>
        <w:numPr>
          <w:ilvl w:val="1"/>
          <w:numId w:val="3"/>
        </w:numPr>
        <w:spacing w:before="120" w:after="120" w:line="240" w:lineRule="auto"/>
        <w:ind w:left="397" w:hanging="397"/>
        <w:jc w:val="left"/>
      </w:pPr>
      <w:r>
        <w:rPr>
          <w:b/>
        </w:rPr>
        <w:t>Será admitida a participação de consórcios?</w:t>
      </w:r>
    </w:p>
    <w:p w14:paraId="0378C265" w14:textId="3AFC8E49" w:rsidR="00BC51BF" w:rsidRDefault="00A700D5" w:rsidP="00C65CB9">
      <w:pPr>
        <w:spacing w:before="120" w:after="120" w:line="240" w:lineRule="auto"/>
        <w:ind w:left="0" w:firstLine="0"/>
      </w:pPr>
      <w:r>
        <w:t>(x) Não</w:t>
      </w:r>
      <w:r w:rsidR="00C65CB9">
        <w:t>.</w:t>
      </w:r>
    </w:p>
    <w:p w14:paraId="4AC657E2" w14:textId="77777777" w:rsidR="00BC51BF" w:rsidRDefault="00A700D5" w:rsidP="00C65CB9">
      <w:pPr>
        <w:spacing w:after="298"/>
      </w:pPr>
      <w:r>
        <w:lastRenderedPageBreak/>
        <w:t xml:space="preserve">Justificativa quando marcar não: </w:t>
      </w:r>
    </w:p>
    <w:p w14:paraId="362665F9" w14:textId="50E4A41F" w:rsidR="00BC51BF" w:rsidRDefault="00A700D5" w:rsidP="00FF5482">
      <w:pPr>
        <w:pBdr>
          <w:top w:val="single" w:sz="4" w:space="0" w:color="000000"/>
          <w:left w:val="single" w:sz="4" w:space="0" w:color="000000"/>
          <w:bottom w:val="single" w:sz="4" w:space="0" w:color="000000"/>
          <w:right w:val="single" w:sz="4" w:space="0" w:color="000000"/>
        </w:pBdr>
        <w:spacing w:after="0" w:line="252" w:lineRule="auto"/>
        <w:ind w:left="397" w:right="227" w:hanging="11"/>
      </w:pPr>
      <w:r>
        <w:t>A não admissão de consórcios na contratação justifica-se pela necessidade de simplificar o processo e garantir maior agilidade e eficiência na execução do contrato. A participação de consórcios pode gerar complexidade na gestão e divisão de responsabilidades, aumentando os riscos de descumprimento ou atrasos. Optar por uma única empresa responsável facilita o controle, a fiscalização e o cumprimento do contrato, atendendo ao princípio da eficiência e ao interesse público</w:t>
      </w:r>
      <w:r w:rsidR="00FF5482">
        <w:t xml:space="preserve"> </w:t>
      </w:r>
      <w:r>
        <w:t>conforme permitido pela Lei nº 14.133/2021.</w:t>
      </w:r>
    </w:p>
    <w:p w14:paraId="7A22D85F" w14:textId="43078AA3" w:rsidR="00BC51BF" w:rsidRDefault="00A700D5" w:rsidP="00FF5482">
      <w:pPr>
        <w:tabs>
          <w:tab w:val="center" w:pos="492"/>
          <w:tab w:val="center" w:pos="3456"/>
        </w:tabs>
        <w:spacing w:before="120" w:after="120" w:line="240" w:lineRule="auto"/>
        <w:ind w:left="0" w:firstLine="0"/>
        <w:jc w:val="left"/>
      </w:pPr>
      <w:r>
        <w:rPr>
          <w:rFonts w:ascii="Calibri" w:eastAsia="Calibri" w:hAnsi="Calibri" w:cs="Calibri"/>
        </w:rPr>
        <w:tab/>
      </w:r>
      <w:r>
        <w:rPr>
          <w:b/>
        </w:rPr>
        <w:t>4.5.</w:t>
      </w:r>
      <w:r w:rsidR="00FF5482">
        <w:rPr>
          <w:b/>
        </w:rPr>
        <w:t xml:space="preserve"> </w:t>
      </w:r>
      <w:r>
        <w:rPr>
          <w:b/>
        </w:rPr>
        <w:t>Será admitida a participação de cooperativas?</w:t>
      </w:r>
    </w:p>
    <w:p w14:paraId="25D3A954" w14:textId="4442D26E" w:rsidR="00BC51BF" w:rsidRDefault="00A700D5" w:rsidP="007C5954">
      <w:pPr>
        <w:spacing w:before="120" w:after="120" w:line="240" w:lineRule="auto"/>
        <w:ind w:left="567" w:hanging="567"/>
      </w:pPr>
      <w:r>
        <w:rPr>
          <w:b/>
        </w:rPr>
        <w:t>4.5.1.</w:t>
      </w:r>
      <w:r w:rsidR="00FF5482">
        <w:rPr>
          <w:b/>
        </w:rPr>
        <w:t xml:space="preserve"> </w:t>
      </w:r>
      <w:r>
        <w:t>Será admitida a participação de cooperativa de trabalho na licitação, quando esta</w:t>
      </w:r>
      <w:r w:rsidR="00BA4D1F">
        <w:t xml:space="preserve"> </w:t>
      </w:r>
      <w:r>
        <w:t>caracterizada, evidenciar as seguintes condições:</w:t>
      </w:r>
    </w:p>
    <w:p w14:paraId="4413B5E3" w14:textId="77777777" w:rsidR="00BC51BF" w:rsidRDefault="00A700D5" w:rsidP="007C5954">
      <w:pPr>
        <w:numPr>
          <w:ilvl w:val="0"/>
          <w:numId w:val="4"/>
        </w:numPr>
        <w:spacing w:after="126" w:line="240" w:lineRule="auto"/>
        <w:ind w:left="726" w:hanging="357"/>
      </w:pPr>
      <w:r>
        <w:t>a constituição e o funcionamento da cooperativa observarem as regras estabelecidas na legislação aplicável, em especial a Lei nº 5.764, de 16 de dezembro de 1971, a Lei nº 12.690, de 19 de julho de 2012, e a Lei Complementar nº 130, de 17 de abril de 2009;</w:t>
      </w:r>
    </w:p>
    <w:p w14:paraId="43358C0C" w14:textId="77777777" w:rsidR="00BC51BF" w:rsidRDefault="00A700D5" w:rsidP="007C5954">
      <w:pPr>
        <w:numPr>
          <w:ilvl w:val="0"/>
          <w:numId w:val="4"/>
        </w:numPr>
        <w:spacing w:after="126" w:line="240" w:lineRule="auto"/>
        <w:ind w:hanging="360"/>
      </w:pPr>
      <w:r>
        <w:t>a cooperativa apresentar demonstrativo de atuação em regime cooperado, com repartição de receitas e despesas entre os cooperados;</w:t>
      </w:r>
    </w:p>
    <w:p w14:paraId="784A863E" w14:textId="77777777" w:rsidR="00BC51BF" w:rsidRDefault="00A700D5" w:rsidP="007C5954">
      <w:pPr>
        <w:numPr>
          <w:ilvl w:val="0"/>
          <w:numId w:val="4"/>
        </w:numPr>
        <w:spacing w:after="126" w:line="240" w:lineRule="auto"/>
        <w:ind w:hanging="360"/>
      </w:pPr>
      <w:r>
        <w:t>qualquer cooperado, com igual qualificação, for capaz de executar o objeto contratado, vedado à Administração indicar nominalmente pessoas;</w:t>
      </w:r>
    </w:p>
    <w:p w14:paraId="5E0CE937" w14:textId="77777777" w:rsidR="00BC51BF" w:rsidRDefault="00A700D5" w:rsidP="007C5954">
      <w:pPr>
        <w:numPr>
          <w:ilvl w:val="0"/>
          <w:numId w:val="4"/>
        </w:numPr>
        <w:spacing w:before="120" w:after="120" w:line="240" w:lineRule="auto"/>
        <w:ind w:left="726" w:hanging="357"/>
      </w:pPr>
      <w:r>
        <w:t>o objeto da licitação referir-se, em se tratando de cooperativas enquadradas na Lei nº 12.690, de 19 de julho de 2012, a serviços especializados constantes do objeto social da cooperativa, a serem executados de forma complementar à sua atuação.</w:t>
      </w:r>
    </w:p>
    <w:p w14:paraId="305BC404" w14:textId="77777777" w:rsidR="00BC51BF" w:rsidRDefault="00A700D5" w:rsidP="007C5954">
      <w:pPr>
        <w:spacing w:before="120" w:after="120" w:line="240" w:lineRule="auto"/>
        <w:ind w:left="397" w:hanging="397"/>
      </w:pPr>
      <w:r>
        <w:rPr>
          <w:b/>
        </w:rPr>
        <w:t>4.5.2</w:t>
      </w:r>
      <w:r>
        <w:t>. Não será admitida participação de cooperativas de trabalho:</w:t>
      </w:r>
    </w:p>
    <w:p w14:paraId="4B7B898C" w14:textId="77777777" w:rsidR="00BC51BF" w:rsidRDefault="00A700D5" w:rsidP="007C5954">
      <w:pPr>
        <w:numPr>
          <w:ilvl w:val="0"/>
          <w:numId w:val="4"/>
        </w:numPr>
        <w:spacing w:before="120" w:after="120" w:line="240" w:lineRule="auto"/>
        <w:ind w:left="726" w:hanging="357"/>
      </w:pPr>
      <w:r>
        <w:t>fornecedoras de mão de obra, ou que realizam intermediação de mão de obra subordinada, mas apenas as prestadoras de serviços por intermédio dos próprios cooperados; ou</w:t>
      </w:r>
    </w:p>
    <w:p w14:paraId="5D588D42" w14:textId="77777777" w:rsidR="00BC51BF" w:rsidRDefault="00A700D5" w:rsidP="007C5954">
      <w:pPr>
        <w:numPr>
          <w:ilvl w:val="0"/>
          <w:numId w:val="4"/>
        </w:numPr>
        <w:spacing w:before="120" w:after="120" w:line="240" w:lineRule="auto"/>
        <w:ind w:left="726" w:hanging="357"/>
      </w:pPr>
      <w:r>
        <w:t>cujos atos constitutivos não definam com precisão a natureza dos serviços que se propõem a prestar.</w:t>
      </w:r>
    </w:p>
    <w:p w14:paraId="29300F2B" w14:textId="77777777" w:rsidR="00BC51BF" w:rsidRDefault="00A700D5" w:rsidP="007C5954">
      <w:pPr>
        <w:numPr>
          <w:ilvl w:val="1"/>
          <w:numId w:val="5"/>
        </w:numPr>
        <w:spacing w:before="120" w:after="120" w:line="240" w:lineRule="auto"/>
        <w:ind w:left="397" w:hanging="397"/>
        <w:jc w:val="left"/>
      </w:pPr>
      <w:r>
        <w:rPr>
          <w:b/>
        </w:rPr>
        <w:t>Será admitida a subcontratação?</w:t>
      </w:r>
    </w:p>
    <w:p w14:paraId="33C2B791" w14:textId="3FE3568D" w:rsidR="00BC51BF" w:rsidRDefault="00A700D5" w:rsidP="007C5954">
      <w:pPr>
        <w:spacing w:before="120" w:after="120" w:line="240" w:lineRule="auto"/>
        <w:ind w:left="0" w:firstLine="0"/>
      </w:pPr>
      <w:r>
        <w:t>(</w:t>
      </w:r>
      <w:r w:rsidR="007C5954">
        <w:t>x</w:t>
      </w:r>
      <w:r>
        <w:t>) Não será admitida a subcontratação, sub-rogação, cessão ou transferência no todo ou em parte do objeto.</w:t>
      </w:r>
    </w:p>
    <w:p w14:paraId="2ACB7651" w14:textId="77777777" w:rsidR="007C5954" w:rsidRPr="007C5954" w:rsidRDefault="00A700D5" w:rsidP="007C5954">
      <w:pPr>
        <w:numPr>
          <w:ilvl w:val="1"/>
          <w:numId w:val="5"/>
        </w:numPr>
        <w:spacing w:before="120" w:after="120" w:line="240" w:lineRule="auto"/>
        <w:ind w:left="397" w:hanging="397"/>
        <w:jc w:val="left"/>
      </w:pPr>
      <w:r>
        <w:rPr>
          <w:b/>
        </w:rPr>
        <w:t>Do agrupamento de itens em lotes</w:t>
      </w:r>
    </w:p>
    <w:p w14:paraId="50091270" w14:textId="0F7C335F" w:rsidR="00BC51BF" w:rsidRDefault="00A700D5" w:rsidP="007C5954">
      <w:pPr>
        <w:spacing w:before="120" w:after="120" w:line="240" w:lineRule="auto"/>
        <w:ind w:left="11" w:hanging="11"/>
        <w:jc w:val="left"/>
      </w:pPr>
      <w:r>
        <w:t>A aquisição/contratação se dará em lotes?</w:t>
      </w:r>
    </w:p>
    <w:p w14:paraId="07152796" w14:textId="279D76C1" w:rsidR="00BC51BF" w:rsidRDefault="00A700D5" w:rsidP="007C5954">
      <w:pPr>
        <w:spacing w:before="120" w:after="120" w:line="240" w:lineRule="auto"/>
        <w:ind w:left="0" w:firstLine="0"/>
      </w:pPr>
      <w:r>
        <w:t>(</w:t>
      </w:r>
      <w:r w:rsidR="007C5954">
        <w:t>x</w:t>
      </w:r>
      <w:r>
        <w:t>) Não</w:t>
      </w:r>
      <w:r w:rsidR="007C5954">
        <w:t>.</w:t>
      </w:r>
    </w:p>
    <w:p w14:paraId="519C5140" w14:textId="46FE32A4" w:rsidR="00BC51BF" w:rsidRDefault="00A700D5" w:rsidP="007C5954">
      <w:pPr>
        <w:spacing w:before="120" w:after="120" w:line="240" w:lineRule="auto"/>
        <w:ind w:left="0" w:firstLine="0"/>
        <w:jc w:val="left"/>
      </w:pPr>
      <w:r>
        <w:rPr>
          <w:b/>
        </w:rPr>
        <w:t>4.8 Sustentabilidade</w:t>
      </w:r>
    </w:p>
    <w:p w14:paraId="74E5E115" w14:textId="77777777" w:rsidR="00BC51BF" w:rsidRDefault="00A700D5" w:rsidP="007C5954">
      <w:pPr>
        <w:spacing w:before="120" w:after="120" w:line="240" w:lineRule="auto"/>
        <w:ind w:left="11" w:hanging="11"/>
      </w:pPr>
      <w:r>
        <w:t xml:space="preserve">A sustentabilidade dos serviços prestados é garantida por meio da adoção de práticas que respeitam os princípios ambientais, sociais e econômicos, buscando sempre a minimização de impactos negativos no meio ambiente, a promoção do bem-estar da comunidade e a viabilidade econômica a longo prazo. No contexto da contratação de </w:t>
      </w:r>
      <w:r>
        <w:lastRenderedPageBreak/>
        <w:t>serviços, como a locação de caminhão com cesto aéreo, a sustentabilidade envolve não apenas o uso de equipamentos que atendem às normas de segurança e eficiência, mas também a escolha de fornecedores que implementem boas práticas ambientais e que operem de forma ética e socialmente responsável.</w:t>
      </w:r>
    </w:p>
    <w:p w14:paraId="31F8E4DB" w14:textId="77777777" w:rsidR="00BC51BF" w:rsidRDefault="00A700D5" w:rsidP="007C5954">
      <w:pPr>
        <w:spacing w:before="120" w:after="120" w:line="240" w:lineRule="auto"/>
        <w:ind w:left="0" w:firstLine="0"/>
      </w:pPr>
      <w:r>
        <w:t>A manutenção dos serviços prestados deve ser planejada de maneira a garantir a continuidade sem comprometer os recursos naturais ou causar danos ambientais, além de respeitar as normativas que regulam a segurança no trabalho e a preservação de áreas urbanas. Ao escolher fornecedores que alinham suas operações com os princípios de sustentabilidade, a Administração Pública assegura a viabilidade do serviço a longo prazo, contribuindo para a conservação do meio ambiente, a geração de empregos e o atendimento às necessidades da sociedade de forma equilibrada e responsável.</w:t>
      </w:r>
    </w:p>
    <w:p w14:paraId="347073B6" w14:textId="2A8BEFAA" w:rsidR="00BC51BF" w:rsidRDefault="00A700D5" w:rsidP="007C5954">
      <w:pPr>
        <w:spacing w:before="120" w:after="120" w:line="240" w:lineRule="auto"/>
        <w:ind w:left="0" w:firstLine="0"/>
      </w:pPr>
      <w:r>
        <w:rPr>
          <w:b/>
        </w:rPr>
        <w:t>4.9 Serão exigidos documentos adicionais juntamente com a proposta de preços (para análise na fase de julgamento da proposta final de preços)</w:t>
      </w:r>
      <w:r w:rsidR="00E8167C">
        <w:rPr>
          <w:b/>
        </w:rPr>
        <w:t>?</w:t>
      </w:r>
    </w:p>
    <w:p w14:paraId="5913D1E6" w14:textId="44BEDA83" w:rsidR="00BC51BF" w:rsidRDefault="00A700D5" w:rsidP="007C5954">
      <w:pPr>
        <w:spacing w:before="120" w:after="120" w:line="240" w:lineRule="auto"/>
        <w:ind w:left="0" w:firstLine="0"/>
      </w:pPr>
      <w:r>
        <w:t>(</w:t>
      </w:r>
      <w:r w:rsidR="007C5954">
        <w:t>x</w:t>
      </w:r>
      <w:r>
        <w:t xml:space="preserve">) </w:t>
      </w:r>
      <w:r w:rsidR="007C5954">
        <w:t>Não.</w:t>
      </w:r>
    </w:p>
    <w:p w14:paraId="68685B04" w14:textId="64607431" w:rsidR="00BC51BF" w:rsidRDefault="00A700D5" w:rsidP="007C5954">
      <w:pPr>
        <w:tabs>
          <w:tab w:val="center" w:pos="593"/>
          <w:tab w:val="center" w:pos="3135"/>
        </w:tabs>
        <w:spacing w:before="120" w:after="120" w:line="240" w:lineRule="auto"/>
        <w:ind w:left="0" w:firstLine="0"/>
        <w:jc w:val="left"/>
      </w:pPr>
      <w:r>
        <w:rPr>
          <w:b/>
        </w:rPr>
        <w:t>4.10.</w:t>
      </w:r>
      <w:r>
        <w:rPr>
          <w:b/>
        </w:rPr>
        <w:tab/>
        <w:t>Será exigida prova de conceito?</w:t>
      </w:r>
    </w:p>
    <w:p w14:paraId="067888F7" w14:textId="175AEA9C" w:rsidR="00BC51BF" w:rsidRDefault="00A700D5" w:rsidP="007C5954">
      <w:pPr>
        <w:spacing w:before="120" w:after="120" w:line="240" w:lineRule="auto"/>
        <w:ind w:left="0" w:firstLine="0"/>
      </w:pPr>
      <w:r>
        <w:t>(</w:t>
      </w:r>
      <w:r w:rsidR="007C5954">
        <w:t>x</w:t>
      </w:r>
      <w:r>
        <w:t>) Não</w:t>
      </w:r>
      <w:r w:rsidR="007C5954">
        <w:t>.</w:t>
      </w:r>
    </w:p>
    <w:p w14:paraId="66140907" w14:textId="7392C280" w:rsidR="00BC51BF" w:rsidRDefault="00A700D5" w:rsidP="007C5954">
      <w:pPr>
        <w:tabs>
          <w:tab w:val="center" w:pos="625"/>
          <w:tab w:val="center" w:pos="3221"/>
        </w:tabs>
        <w:spacing w:before="120" w:after="120" w:line="240" w:lineRule="auto"/>
        <w:ind w:left="0" w:firstLine="0"/>
        <w:jc w:val="left"/>
      </w:pPr>
      <w:r>
        <w:rPr>
          <w:b/>
        </w:rPr>
        <w:t>4.11</w:t>
      </w:r>
      <w:r w:rsidR="007C5954">
        <w:rPr>
          <w:b/>
        </w:rPr>
        <w:t xml:space="preserve">. </w:t>
      </w:r>
      <w:r>
        <w:rPr>
          <w:b/>
        </w:rPr>
        <w:tab/>
        <w:t>Garantia de execução do contrato</w:t>
      </w:r>
    </w:p>
    <w:p w14:paraId="29AB411D" w14:textId="77777777" w:rsidR="00BC51BF" w:rsidRDefault="00A700D5" w:rsidP="007C5954">
      <w:pPr>
        <w:spacing w:before="120" w:after="120" w:line="240" w:lineRule="auto"/>
        <w:ind w:left="0" w:firstLine="0"/>
      </w:pPr>
      <w:r>
        <w:t>Será exigida garantia?</w:t>
      </w:r>
    </w:p>
    <w:p w14:paraId="29EDBAC5" w14:textId="73DB9932" w:rsidR="00BC51BF" w:rsidRDefault="00A700D5" w:rsidP="007C5954">
      <w:pPr>
        <w:spacing w:before="120" w:after="120" w:line="240" w:lineRule="auto"/>
        <w:ind w:left="0" w:firstLine="0"/>
      </w:pPr>
      <w:r>
        <w:t>(</w:t>
      </w:r>
      <w:r w:rsidR="007C5954">
        <w:t>x</w:t>
      </w:r>
      <w:r>
        <w:t>) Não</w:t>
      </w:r>
      <w:r w:rsidR="007C5954">
        <w:t>.</w:t>
      </w:r>
    </w:p>
    <w:p w14:paraId="2022EB1D" w14:textId="13CA23DF" w:rsidR="00BC51BF" w:rsidRDefault="00A700D5" w:rsidP="001B0DE3">
      <w:pPr>
        <w:numPr>
          <w:ilvl w:val="0"/>
          <w:numId w:val="6"/>
        </w:numPr>
        <w:spacing w:before="240" w:after="120" w:line="240" w:lineRule="auto"/>
        <w:ind w:left="284" w:hanging="284"/>
      </w:pPr>
      <w:r>
        <w:rPr>
          <w:b/>
        </w:rPr>
        <w:t>MODELO DE EXECUÇÃO DO OBJETO</w:t>
      </w:r>
      <w:r w:rsidR="001B0DE3">
        <w:rPr>
          <w:b/>
        </w:rPr>
        <w:t xml:space="preserve"> </w:t>
      </w:r>
    </w:p>
    <w:p w14:paraId="76A27F50" w14:textId="77777777" w:rsidR="00BC51BF" w:rsidRDefault="00A700D5" w:rsidP="001B0DE3">
      <w:pPr>
        <w:numPr>
          <w:ilvl w:val="1"/>
          <w:numId w:val="6"/>
        </w:numPr>
        <w:spacing w:before="120" w:after="120" w:line="240" w:lineRule="auto"/>
        <w:ind w:left="397" w:hanging="397"/>
        <w:jc w:val="left"/>
      </w:pPr>
      <w:r>
        <w:rPr>
          <w:b/>
        </w:rPr>
        <w:t>Instrumento Contratual</w:t>
      </w:r>
    </w:p>
    <w:p w14:paraId="06C92CEB" w14:textId="7C89E033" w:rsidR="00BC51BF" w:rsidRDefault="00A700D5" w:rsidP="001B0DE3">
      <w:pPr>
        <w:spacing w:before="120" w:after="120" w:line="240" w:lineRule="auto"/>
        <w:ind w:left="0" w:firstLine="0"/>
      </w:pPr>
      <w:r>
        <w:t>(</w:t>
      </w:r>
      <w:r w:rsidR="001B0DE3">
        <w:t>x</w:t>
      </w:r>
      <w:r>
        <w:t>) Somente por assinatura de contrato</w:t>
      </w:r>
      <w:r w:rsidR="001B0DE3">
        <w:t>.</w:t>
      </w:r>
      <w:r>
        <w:t xml:space="preserve"> </w:t>
      </w:r>
    </w:p>
    <w:p w14:paraId="6ECCF275" w14:textId="77777777" w:rsidR="00BC51BF" w:rsidRDefault="00A700D5" w:rsidP="001B0DE3">
      <w:pPr>
        <w:numPr>
          <w:ilvl w:val="1"/>
          <w:numId w:val="6"/>
        </w:numPr>
        <w:spacing w:before="120" w:after="120" w:line="240" w:lineRule="auto"/>
        <w:ind w:left="397" w:hanging="397"/>
        <w:jc w:val="left"/>
      </w:pPr>
      <w:r>
        <w:rPr>
          <w:b/>
        </w:rPr>
        <w:t>Vigência (Contrato)</w:t>
      </w:r>
    </w:p>
    <w:p w14:paraId="477E7075" w14:textId="10762990" w:rsidR="00BC51BF" w:rsidRDefault="00A700D5" w:rsidP="001B0DE3">
      <w:pPr>
        <w:spacing w:before="120" w:after="120" w:line="240" w:lineRule="auto"/>
        <w:ind w:left="0" w:firstLine="0"/>
      </w:pPr>
      <w:r>
        <w:t xml:space="preserve">(x) O prazo de vigência da contratação é de 12 (doze) meses da assinatura do contrato, prorrogável por até 10 anos, na forma dos artigos 106 e 107 da Lei n° 14.133, de 2021. </w:t>
      </w:r>
    </w:p>
    <w:p w14:paraId="58AD1F61" w14:textId="73B38C7A" w:rsidR="00BC51BF" w:rsidRDefault="00A700D5" w:rsidP="001B0DE3">
      <w:pPr>
        <w:numPr>
          <w:ilvl w:val="1"/>
          <w:numId w:val="6"/>
        </w:numPr>
        <w:spacing w:before="120" w:after="120" w:line="240" w:lineRule="auto"/>
        <w:ind w:left="567" w:hanging="567"/>
        <w:jc w:val="left"/>
      </w:pPr>
      <w:r>
        <w:rPr>
          <w:b/>
        </w:rPr>
        <w:t xml:space="preserve">Vigência (Ata </w:t>
      </w:r>
      <w:r w:rsidR="001B0DE3">
        <w:rPr>
          <w:b/>
        </w:rPr>
        <w:t>de Registro de Preços</w:t>
      </w:r>
      <w:r>
        <w:rPr>
          <w:b/>
        </w:rPr>
        <w:t>)</w:t>
      </w:r>
    </w:p>
    <w:p w14:paraId="0499B524" w14:textId="261EC4A5" w:rsidR="00BC51BF" w:rsidRDefault="00A700D5" w:rsidP="001B0DE3">
      <w:pPr>
        <w:spacing w:before="120" w:after="120" w:line="240" w:lineRule="auto"/>
        <w:ind w:left="0" w:firstLine="0"/>
      </w:pPr>
      <w:r>
        <w:t>(x) Não se aplica</w:t>
      </w:r>
      <w:r w:rsidR="001B0DE3">
        <w:t>.</w:t>
      </w:r>
    </w:p>
    <w:p w14:paraId="17C6E4F2" w14:textId="77777777" w:rsidR="00BC51BF" w:rsidRDefault="00A700D5" w:rsidP="001B0DE3">
      <w:pPr>
        <w:numPr>
          <w:ilvl w:val="1"/>
          <w:numId w:val="6"/>
        </w:numPr>
        <w:spacing w:before="120" w:after="120" w:line="240" w:lineRule="auto"/>
        <w:ind w:left="397" w:hanging="397"/>
        <w:jc w:val="left"/>
      </w:pPr>
      <w:r>
        <w:rPr>
          <w:b/>
        </w:rPr>
        <w:t>Reajuste de Preços (Contrato)</w:t>
      </w:r>
    </w:p>
    <w:p w14:paraId="4449DA9A" w14:textId="3116BE6F" w:rsidR="00BC51BF" w:rsidRDefault="00A700D5" w:rsidP="001B0DE3">
      <w:pPr>
        <w:spacing w:before="120" w:after="120" w:line="240" w:lineRule="auto"/>
        <w:ind w:left="0" w:firstLine="0"/>
      </w:pPr>
      <w:r>
        <w:t xml:space="preserve">(x) Em caso de prorrogação do prazo de vigência do </w:t>
      </w:r>
      <w:r w:rsidR="001B0DE3">
        <w:t>Contrato</w:t>
      </w:r>
      <w:r>
        <w:t xml:space="preserve">, e desde que observado o interregno mínimo de um ano, a </w:t>
      </w:r>
      <w:r w:rsidR="001B0DE3">
        <w:t xml:space="preserve">Contratada </w:t>
      </w:r>
      <w:r>
        <w:t>fa</w:t>
      </w:r>
      <w:r w:rsidR="00281D33">
        <w:t xml:space="preserve">rá </w:t>
      </w:r>
      <w:r>
        <w:t>jus ao reajuste do acréscimo do valor contratual, utilizando-se a variação do</w:t>
      </w:r>
      <w:r>
        <w:rPr>
          <w:color w:val="FF0000"/>
        </w:rPr>
        <w:t xml:space="preserve"> </w:t>
      </w:r>
      <w:r>
        <w:t>Índice Nacional de Preços ao Consumidor Amplo (IPCA), instituído pelo Instituto Brasileiro de Geografia e Estatística (IBGE)</w:t>
      </w:r>
      <w:r w:rsidR="00281D33">
        <w:t xml:space="preserve">, </w:t>
      </w:r>
      <w:r>
        <w:t xml:space="preserve">contados da data do orçamento, </w:t>
      </w:r>
      <w:r w:rsidR="001B0DE3">
        <w:t xml:space="preserve">em 12/06/2026, </w:t>
      </w:r>
      <w:r>
        <w:t>na forma do que dispõe o § 7º do art. 25 da Lei nº 14.133/2021 e os artigos 2º e 3º da Lei nº 10.192, de 14.02.2001.</w:t>
      </w:r>
    </w:p>
    <w:p w14:paraId="605412BF" w14:textId="77777777" w:rsidR="00BC51BF" w:rsidRDefault="00A700D5" w:rsidP="001B0DE3">
      <w:pPr>
        <w:numPr>
          <w:ilvl w:val="1"/>
          <w:numId w:val="6"/>
        </w:numPr>
        <w:spacing w:before="120" w:after="120" w:line="240" w:lineRule="auto"/>
        <w:ind w:left="397" w:hanging="397"/>
        <w:jc w:val="left"/>
      </w:pPr>
      <w:r>
        <w:rPr>
          <w:b/>
        </w:rPr>
        <w:t>Forma de execução e formalização dos serviços</w:t>
      </w:r>
    </w:p>
    <w:p w14:paraId="14600A32" w14:textId="77777777" w:rsidR="00BC51BF" w:rsidRDefault="00A700D5" w:rsidP="00281D33">
      <w:pPr>
        <w:numPr>
          <w:ilvl w:val="4"/>
          <w:numId w:val="7"/>
        </w:numPr>
        <w:spacing w:before="120" w:after="120" w:line="240" w:lineRule="auto"/>
        <w:ind w:left="726" w:hanging="357"/>
      </w:pPr>
      <w:r>
        <w:t>A contratação almejada será efetuada, de acordo com as disposições deste Termo de Referência.</w:t>
      </w:r>
    </w:p>
    <w:p w14:paraId="4373EDB7" w14:textId="77777777" w:rsidR="00BC51BF" w:rsidRDefault="00A700D5" w:rsidP="00281D33">
      <w:pPr>
        <w:numPr>
          <w:ilvl w:val="4"/>
          <w:numId w:val="7"/>
        </w:numPr>
        <w:spacing w:before="120" w:after="120" w:line="240" w:lineRule="auto"/>
        <w:ind w:left="726" w:hanging="357"/>
      </w:pPr>
      <w:r>
        <w:lastRenderedPageBreak/>
        <w:t>A Contratada deverá, mediante emprego das melhores técnicas, executar os serviços utilizando-se de materiais, equipamentos, ferramentas e utensílios necessários à perfeita execução contratual.</w:t>
      </w:r>
    </w:p>
    <w:p w14:paraId="51735F3E" w14:textId="77777777" w:rsidR="00BC51BF" w:rsidRDefault="00A700D5" w:rsidP="00281D33">
      <w:pPr>
        <w:numPr>
          <w:ilvl w:val="4"/>
          <w:numId w:val="7"/>
        </w:numPr>
        <w:spacing w:before="120" w:after="120" w:line="240" w:lineRule="auto"/>
        <w:ind w:left="726" w:hanging="357"/>
      </w:pPr>
      <w:r>
        <w:t xml:space="preserve">A prestação do serviço deverá atender a legislação municipal vigente, bem como as normas técnicas inerentes ao objeto. </w:t>
      </w:r>
    </w:p>
    <w:p w14:paraId="5219BE97" w14:textId="3C80C3BD" w:rsidR="00BC51BF" w:rsidRDefault="00A700D5" w:rsidP="00281D33">
      <w:pPr>
        <w:numPr>
          <w:ilvl w:val="4"/>
          <w:numId w:val="7"/>
        </w:numPr>
        <w:spacing w:before="120" w:after="120" w:line="240" w:lineRule="auto"/>
        <w:ind w:left="766" w:hanging="397"/>
      </w:pPr>
      <w:r>
        <w:t xml:space="preserve">A Contratada deverá reparar, corrigir, remover, reconstruir ou substituir, às suas expensas, no total ou em parte, no prazo informado no subitem 7.1, os serviços efetuados em que se verificarem vícios, defeitos ou incorreções resultantes da execução ou dos materiais empregados, a critério da Administração. </w:t>
      </w:r>
    </w:p>
    <w:p w14:paraId="40B1845E" w14:textId="77777777" w:rsidR="00BC51BF" w:rsidRDefault="00A700D5" w:rsidP="00281D33">
      <w:pPr>
        <w:numPr>
          <w:ilvl w:val="2"/>
          <w:numId w:val="6"/>
        </w:numPr>
        <w:spacing w:before="120" w:after="120" w:line="240" w:lineRule="auto"/>
        <w:ind w:left="567" w:hanging="567"/>
        <w:jc w:val="left"/>
      </w:pPr>
      <w:r>
        <w:rPr>
          <w:b/>
        </w:rPr>
        <w:t>Local de prestação dos serviços</w:t>
      </w:r>
    </w:p>
    <w:p w14:paraId="477E4746" w14:textId="09441072" w:rsidR="00BC51BF" w:rsidRDefault="00A700D5" w:rsidP="00281D33">
      <w:pPr>
        <w:spacing w:before="120" w:after="120" w:line="240" w:lineRule="auto"/>
        <w:ind w:left="0" w:firstLine="0"/>
      </w:pPr>
      <w:r>
        <w:t xml:space="preserve">Os serviços serão prestados em ruas, parques e jardins do </w:t>
      </w:r>
      <w:r w:rsidR="00281D33">
        <w:t>Município</w:t>
      </w:r>
      <w:r>
        <w:t xml:space="preserve"> de Três Rios, em locais previamente estipulados pelo responsável da Secretaria de Meio Ambiente e Sustentabilidade. Esses locais serão definidos conforme a necessidade de manutenção da arborização urbana, com foco em garantir a segurança pública e a preservação ambiental. A escolha desses espaços será feita de maneira estratégica, levando em consideração áreas de maior demanda e que exigem cuidados específicos, de forma a atender de maneira eficiente e sustentável as necessidades da cidade.</w:t>
      </w:r>
    </w:p>
    <w:p w14:paraId="52812929" w14:textId="77777777" w:rsidR="00BC51BF" w:rsidRDefault="00A700D5" w:rsidP="00281D33">
      <w:pPr>
        <w:numPr>
          <w:ilvl w:val="2"/>
          <w:numId w:val="6"/>
        </w:numPr>
        <w:spacing w:before="120" w:after="120" w:line="240" w:lineRule="auto"/>
        <w:ind w:left="567" w:hanging="567"/>
        <w:jc w:val="left"/>
      </w:pPr>
      <w:r>
        <w:rPr>
          <w:b/>
        </w:rPr>
        <w:t>Prazo de execução dos serviços</w:t>
      </w:r>
    </w:p>
    <w:p w14:paraId="4014F6D7" w14:textId="63472AC2" w:rsidR="00BC51BF" w:rsidRDefault="00A700D5" w:rsidP="00281D33">
      <w:pPr>
        <w:numPr>
          <w:ilvl w:val="3"/>
          <w:numId w:val="6"/>
        </w:numPr>
        <w:spacing w:before="120" w:after="0" w:line="240" w:lineRule="auto"/>
        <w:ind w:left="11" w:hanging="11"/>
      </w:pPr>
      <w:r>
        <w:t xml:space="preserve">O prazo de execução dos serviços será de 12 </w:t>
      </w:r>
      <w:r w:rsidR="00281D33">
        <w:t xml:space="preserve">(doze) </w:t>
      </w:r>
      <w:r>
        <w:t>meses consecutivos e começará a contar a partir da data indicada no Termo de Autorização de Início dos Serviços, a ser emitido pela Secretaria Municipal de Meio Ambiente e Sustentabilidade.</w:t>
      </w:r>
    </w:p>
    <w:p w14:paraId="7F4E73FD" w14:textId="7D58A0F1" w:rsidR="00BC51BF" w:rsidRDefault="00A700D5" w:rsidP="00281D33">
      <w:pPr>
        <w:numPr>
          <w:ilvl w:val="3"/>
          <w:numId w:val="6"/>
        </w:numPr>
        <w:spacing w:before="120" w:after="0" w:line="240" w:lineRule="auto"/>
        <w:ind w:left="11" w:hanging="11"/>
      </w:pPr>
      <w:r>
        <w:t xml:space="preserve">O prazo </w:t>
      </w:r>
      <w:r w:rsidR="00281D33">
        <w:t xml:space="preserve">de início </w:t>
      </w:r>
      <w:r>
        <w:t>poderá ser prorrogado mantidas as demais condições da contratação e assegurada a manutenção do seu equilíbrio econômico-financeiro, desde que ocorram motivos devidamente evidenciados e sujeitos à análise prévia do setor requisitante.</w:t>
      </w:r>
    </w:p>
    <w:p w14:paraId="7FC4A199" w14:textId="7F414411" w:rsidR="00BC51BF" w:rsidRDefault="00A700D5" w:rsidP="00281D33">
      <w:pPr>
        <w:numPr>
          <w:ilvl w:val="3"/>
          <w:numId w:val="6"/>
        </w:numPr>
        <w:spacing w:before="120" w:after="120" w:line="240" w:lineRule="auto"/>
        <w:ind w:left="11" w:hanging="11"/>
      </w:pPr>
      <w:r>
        <w:t xml:space="preserve">Eventual pedido de prorrogação deverá ser encaminhado à Secretaria Municipal de Meio Ambiente e Sustentabilidade, localizada à Avenida Vereador Mario de </w:t>
      </w:r>
      <w:r w:rsidR="00281D33">
        <w:t>Cast</w:t>
      </w:r>
      <w:r>
        <w:t xml:space="preserve">ro Reis, S/N – Nova Niterói Telefone: (24) 22552323, e-mail: </w:t>
      </w:r>
      <w:r>
        <w:rPr>
          <w:color w:val="1155CC"/>
          <w:u w:val="single" w:color="1155CC"/>
        </w:rPr>
        <w:t>meioambiente.admin@tresrios.rj.gov.br</w:t>
      </w:r>
      <w:r>
        <w:t>.</w:t>
      </w:r>
    </w:p>
    <w:p w14:paraId="357871FA" w14:textId="19CBAEF2" w:rsidR="00BC51BF" w:rsidRDefault="00281D33" w:rsidP="00281D33">
      <w:pPr>
        <w:numPr>
          <w:ilvl w:val="2"/>
          <w:numId w:val="6"/>
        </w:numPr>
        <w:spacing w:before="120" w:after="120" w:line="240" w:lineRule="auto"/>
        <w:ind w:left="510" w:hanging="510"/>
        <w:jc w:val="left"/>
      </w:pPr>
      <w:r>
        <w:rPr>
          <w:b/>
        </w:rPr>
        <w:t xml:space="preserve"> </w:t>
      </w:r>
      <w:r w:rsidR="00A700D5">
        <w:rPr>
          <w:b/>
        </w:rPr>
        <w:t>Jornada de execução dos serviços</w:t>
      </w:r>
    </w:p>
    <w:p w14:paraId="2B985F11" w14:textId="21803B90" w:rsidR="00BC51BF" w:rsidRDefault="00A700D5" w:rsidP="00281D33">
      <w:pPr>
        <w:numPr>
          <w:ilvl w:val="3"/>
          <w:numId w:val="6"/>
        </w:numPr>
        <w:spacing w:before="120" w:after="120" w:line="240" w:lineRule="auto"/>
        <w:ind w:left="0" w:firstLine="0"/>
      </w:pPr>
      <w:r>
        <w:t>Os serviços serão prestados de segunda a sexta-feira, em horário comercial, compreendendo carga horária diária de 08 (oito) horas, podendo ser ajustada conforme a necessidade da Secretaria Municipal de Meio Ambiente e Sustentabilidade.</w:t>
      </w:r>
    </w:p>
    <w:p w14:paraId="0F83D6E3" w14:textId="559A10BE" w:rsidR="00BC51BF" w:rsidRDefault="00AA127F" w:rsidP="00281D33">
      <w:pPr>
        <w:numPr>
          <w:ilvl w:val="3"/>
          <w:numId w:val="6"/>
        </w:numPr>
        <w:spacing w:before="120" w:after="120" w:line="240" w:lineRule="auto"/>
        <w:ind w:left="0" w:firstLine="0"/>
      </w:pPr>
      <w:r>
        <w:t xml:space="preserve"> </w:t>
      </w:r>
      <w:r w:rsidR="00A700D5">
        <w:t xml:space="preserve">A contratação contempla a disponibilização de motorista/operador por parte da empresa contratada, sendo todos os custos referentes à mão de obra, encargos trabalhistas, previdenciários, alimentação, transporte e demais despesas correlatas de inteira responsabilidade da </w:t>
      </w:r>
      <w:r w:rsidR="00281D33">
        <w:t>Contratada</w:t>
      </w:r>
      <w:r w:rsidR="00A700D5">
        <w:t>.</w:t>
      </w:r>
    </w:p>
    <w:p w14:paraId="16DA5B7A" w14:textId="5B5B04BD" w:rsidR="00BC51BF" w:rsidRDefault="00AA127F" w:rsidP="00AA127F">
      <w:pPr>
        <w:numPr>
          <w:ilvl w:val="3"/>
          <w:numId w:val="6"/>
        </w:numPr>
        <w:spacing w:before="120" w:after="120" w:line="240" w:lineRule="auto"/>
        <w:ind w:left="0" w:firstLine="0"/>
      </w:pPr>
      <w:r>
        <w:t xml:space="preserve"> </w:t>
      </w:r>
      <w:r w:rsidR="00A700D5">
        <w:t xml:space="preserve">A </w:t>
      </w:r>
      <w:r>
        <w:t>Contrata</w:t>
      </w:r>
      <w:r w:rsidR="00A700D5">
        <w:t>da deverá disponibilizar atendimento emergencial fora do horário habitual de execução dos serviços, inclusive aos finais de semana, feriados e pontos facultativos, sempre que solicitado pela Secretaria Municipal de Meio Ambiente e Sustentabilidade, especialmente em situações que envolvam risco à população, queda de árvores, obstrução de vias públicas ou demais ocorrências emergenciais relacionadas à arborização urbana.</w:t>
      </w:r>
    </w:p>
    <w:p w14:paraId="51F4179C" w14:textId="40C9FD34" w:rsidR="00BC51BF" w:rsidRPr="00AA127F" w:rsidRDefault="00AA127F" w:rsidP="00AA127F">
      <w:pPr>
        <w:spacing w:before="120" w:after="120" w:line="240" w:lineRule="auto"/>
        <w:ind w:left="57" w:hanging="57"/>
        <w:rPr>
          <w:b/>
          <w:bCs/>
        </w:rPr>
      </w:pPr>
      <w:r w:rsidRPr="00AA127F">
        <w:rPr>
          <w:b/>
          <w:bCs/>
        </w:rPr>
        <w:lastRenderedPageBreak/>
        <w:t xml:space="preserve">5.5.4. </w:t>
      </w:r>
      <w:r w:rsidR="00A700D5" w:rsidRPr="00AA127F">
        <w:rPr>
          <w:b/>
          <w:bCs/>
        </w:rPr>
        <w:t>Quilometragem estimada</w:t>
      </w:r>
    </w:p>
    <w:p w14:paraId="0DA65E5A" w14:textId="783CB531" w:rsidR="00BC51BF" w:rsidRDefault="00AA127F" w:rsidP="00AA127F">
      <w:pPr>
        <w:spacing w:before="120" w:after="120" w:line="240" w:lineRule="auto"/>
        <w:ind w:left="0" w:firstLine="0"/>
      </w:pPr>
      <w:r w:rsidRPr="00AA127F">
        <w:rPr>
          <w:b/>
          <w:bCs/>
        </w:rPr>
        <w:t>5.5.4.1.</w:t>
      </w:r>
      <w:r>
        <w:t xml:space="preserve"> </w:t>
      </w:r>
      <w:r w:rsidR="00A700D5">
        <w:t>A estimativa média de deslocamento do veículo será de aproximadamente</w:t>
      </w:r>
      <w:r>
        <w:t xml:space="preserve"> </w:t>
      </w:r>
      <w:r w:rsidR="00A700D5">
        <w:t>1.300 km mensais, podendo variar conforme as demandas operacionais da Secretaria.</w:t>
      </w:r>
    </w:p>
    <w:p w14:paraId="427E6442" w14:textId="77AF7D26" w:rsidR="00BC51BF" w:rsidRDefault="00AA127F" w:rsidP="00AA127F">
      <w:pPr>
        <w:spacing w:before="120" w:after="120" w:line="240" w:lineRule="auto"/>
        <w:ind w:left="0" w:firstLine="0"/>
      </w:pPr>
      <w:r w:rsidRPr="00AA127F">
        <w:rPr>
          <w:b/>
          <w:bCs/>
        </w:rPr>
        <w:t>5.5.4.2.</w:t>
      </w:r>
      <w:r>
        <w:t xml:space="preserve"> </w:t>
      </w:r>
      <w:r w:rsidR="00A700D5">
        <w:t>A contratação deverá ocorrer em regime de quilometragem livre, estando incluídos no valor contratado todos os custos referentes ao combustível, deslocamentos, manutenção e operação do veículo</w:t>
      </w:r>
      <w:r>
        <w:t>.</w:t>
      </w:r>
    </w:p>
    <w:p w14:paraId="05D90F59" w14:textId="77777777" w:rsidR="00BC51BF" w:rsidRDefault="00A700D5" w:rsidP="00AA127F">
      <w:pPr>
        <w:spacing w:before="120" w:after="120" w:line="240" w:lineRule="auto"/>
        <w:ind w:left="11" w:hanging="11"/>
        <w:jc w:val="left"/>
      </w:pPr>
      <w:r>
        <w:rPr>
          <w:b/>
        </w:rPr>
        <w:t>5.6 Garantia do serviço</w:t>
      </w:r>
    </w:p>
    <w:p w14:paraId="732E74DD" w14:textId="14475E18" w:rsidR="00BC51BF" w:rsidRDefault="00A700D5" w:rsidP="00AA127F">
      <w:pPr>
        <w:spacing w:before="120" w:after="120" w:line="240" w:lineRule="auto"/>
        <w:ind w:left="11" w:hanging="11"/>
      </w:pPr>
      <w:r>
        <w:t>(x) Não será exigida garantia do serviço.</w:t>
      </w:r>
    </w:p>
    <w:p w14:paraId="17C285FE" w14:textId="0DD605FB" w:rsidR="00BC51BF" w:rsidRDefault="00A700D5" w:rsidP="00AA127F">
      <w:pPr>
        <w:spacing w:after="4"/>
        <w:jc w:val="left"/>
      </w:pPr>
      <w:r>
        <w:rPr>
          <w:b/>
        </w:rPr>
        <w:t xml:space="preserve">6. MODELO DE GESTÃO DO CONTRATO </w:t>
      </w:r>
      <w:r w:rsidR="00AA127F">
        <w:rPr>
          <w:b/>
        </w:rPr>
        <w:t xml:space="preserve">- </w:t>
      </w:r>
      <w:r w:rsidR="00AA127F">
        <w:t>art.</w:t>
      </w:r>
      <w:r>
        <w:t xml:space="preserve"> 6º, XXIII, “f”, da Lei nº 14.133/2021</w:t>
      </w:r>
    </w:p>
    <w:p w14:paraId="1C9B2E27" w14:textId="77777777" w:rsidR="00BC51BF" w:rsidRDefault="00A700D5" w:rsidP="00AA127F">
      <w:pPr>
        <w:spacing w:before="120" w:after="120" w:line="240" w:lineRule="auto"/>
        <w:ind w:left="0" w:firstLine="0"/>
      </w:pPr>
      <w:r>
        <w:t>O contrato deverá ser executado fielmente pelas partes, de acordo com as cláusulas avençadas e as normas da Lei nº 14.133, de 2021, e cada parte responderá pelas consequências de sua inexecução total ou parcial.</w:t>
      </w:r>
    </w:p>
    <w:p w14:paraId="08464F96" w14:textId="0B094EEF" w:rsidR="00BC51BF" w:rsidRDefault="00A700D5" w:rsidP="00AA127F">
      <w:pPr>
        <w:spacing w:before="120" w:after="120" w:line="240" w:lineRule="auto"/>
        <w:ind w:left="0" w:firstLine="0"/>
      </w:pPr>
      <w:r>
        <w:t>Em caso de impedimento, ordem de paralisação ou suspensão do contrato, o cronograma</w:t>
      </w:r>
      <w:r w:rsidR="00AA127F">
        <w:t xml:space="preserve"> </w:t>
      </w:r>
      <w:r>
        <w:t>de</w:t>
      </w:r>
      <w:r w:rsidR="00AA127F">
        <w:t xml:space="preserve"> execução será</w:t>
      </w:r>
      <w:r>
        <w:t xml:space="preserve"> </w:t>
      </w:r>
      <w:r w:rsidR="00733118">
        <w:t>prorrogado automaticamente</w:t>
      </w:r>
      <w:r w:rsidR="00AA127F">
        <w:t xml:space="preserve"> pelo tempo </w:t>
      </w:r>
      <w:r>
        <w:t>correspondente, anotadas tais circunstâncias mediante simples apostila.</w:t>
      </w:r>
    </w:p>
    <w:p w14:paraId="0C67D090" w14:textId="77777777" w:rsidR="00BC51BF" w:rsidRDefault="00A700D5" w:rsidP="00AA127F">
      <w:pPr>
        <w:spacing w:before="120" w:after="120" w:line="240" w:lineRule="auto"/>
        <w:ind w:left="11" w:hanging="11"/>
      </w:pPr>
      <w:r>
        <w:t>As comunicações entre o órgão ou entidade e a contratada devem ser realizadas por escrito sempre que o ato exigir tal formalidade, admitindo-se o uso de mensagem eletrônica para esse fim.</w:t>
      </w:r>
    </w:p>
    <w:p w14:paraId="05B8D818" w14:textId="77777777" w:rsidR="00BC51BF" w:rsidRDefault="00A700D5" w:rsidP="00733118">
      <w:pPr>
        <w:spacing w:before="120" w:after="120" w:line="240" w:lineRule="auto"/>
        <w:ind w:left="11" w:hanging="11"/>
      </w:pPr>
      <w:r>
        <w:t>O órgão ou entidade poderá convocar representante da empresa para adoção de providências que devam ser cumpridas de imediato.</w:t>
      </w:r>
    </w:p>
    <w:p w14:paraId="1F46B18A" w14:textId="7C263D0B" w:rsidR="00BC51BF" w:rsidRDefault="00A700D5" w:rsidP="00733118">
      <w:pPr>
        <w:spacing w:before="120" w:after="120" w:line="240" w:lineRule="auto"/>
        <w:ind w:left="0" w:firstLine="0"/>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color w:val="4472C4"/>
          <w:sz w:val="20"/>
        </w:rPr>
        <w:t>.</w:t>
      </w:r>
    </w:p>
    <w:p w14:paraId="7615C409" w14:textId="77777777" w:rsidR="00BC51BF" w:rsidRDefault="00A700D5">
      <w:pPr>
        <w:spacing w:after="109"/>
        <w:ind w:left="3"/>
        <w:jc w:val="left"/>
      </w:pPr>
      <w:r>
        <w:rPr>
          <w:b/>
        </w:rPr>
        <w:t>6.1 Gestão e Fiscalização do Contrato</w:t>
      </w:r>
    </w:p>
    <w:p w14:paraId="3C0E835B" w14:textId="77777777" w:rsidR="00BC51BF" w:rsidRDefault="00A700D5">
      <w:pPr>
        <w:spacing w:after="244"/>
        <w:ind w:left="3"/>
      </w:pPr>
      <w:r>
        <w:t>A execução do contrato deverá ser acompanhada e fiscalizada pelo(s) gestores(es) e fiscal(is) do contrato, ou pelos respectivos substitutos nos termos do Decreto Municipal nº 7.050/2023. (</w:t>
      </w:r>
      <w:hyperlink r:id="rId7" w:anchor="art117">
        <w:r>
          <w:rPr>
            <w:color w:val="0563C1"/>
            <w:u w:val="single" w:color="0563C1"/>
          </w:rPr>
          <w:t>Lei nº 14.133, de 2021, art. 117, caput</w:t>
        </w:r>
      </w:hyperlink>
      <w:r>
        <w:t>).</w:t>
      </w:r>
    </w:p>
    <w:p w14:paraId="13D21E17" w14:textId="77777777" w:rsidR="00BC51BF" w:rsidRDefault="00A700D5">
      <w:pPr>
        <w:ind w:left="3"/>
      </w:pPr>
      <w:r>
        <w:t>Gestor:</w:t>
      </w:r>
    </w:p>
    <w:tbl>
      <w:tblPr>
        <w:tblStyle w:val="TableGrid"/>
        <w:tblW w:w="7774" w:type="dxa"/>
        <w:tblInd w:w="613" w:type="dxa"/>
        <w:tblCellMar>
          <w:top w:w="51" w:type="dxa"/>
          <w:left w:w="115" w:type="dxa"/>
          <w:right w:w="115" w:type="dxa"/>
        </w:tblCellMar>
        <w:tblLook w:val="04A0" w:firstRow="1" w:lastRow="0" w:firstColumn="1" w:lastColumn="0" w:noHBand="0" w:noVBand="1"/>
      </w:tblPr>
      <w:tblGrid>
        <w:gridCol w:w="7774"/>
      </w:tblGrid>
      <w:tr w:rsidR="00BC51BF" w14:paraId="6A793B96" w14:textId="77777777">
        <w:trPr>
          <w:trHeight w:val="263"/>
        </w:trPr>
        <w:tc>
          <w:tcPr>
            <w:tcW w:w="7774" w:type="dxa"/>
            <w:tcBorders>
              <w:top w:val="single" w:sz="4" w:space="0" w:color="000000"/>
              <w:left w:val="single" w:sz="4" w:space="0" w:color="000000"/>
              <w:bottom w:val="single" w:sz="4" w:space="0" w:color="000000"/>
              <w:right w:val="single" w:sz="4" w:space="0" w:color="000000"/>
            </w:tcBorders>
          </w:tcPr>
          <w:p w14:paraId="7ED91EA2" w14:textId="66284F10" w:rsidR="00BC51BF" w:rsidRDefault="00A700D5">
            <w:pPr>
              <w:spacing w:after="0" w:line="259" w:lineRule="auto"/>
              <w:ind w:left="0" w:firstLine="0"/>
              <w:jc w:val="left"/>
            </w:pPr>
            <w:r>
              <w:t xml:space="preserve">Nome: </w:t>
            </w:r>
            <w:r w:rsidR="00AF5B99">
              <w:t>Linderson S. Zanardi</w:t>
            </w:r>
          </w:p>
        </w:tc>
      </w:tr>
      <w:tr w:rsidR="00BC51BF" w14:paraId="5A0D6186" w14:textId="77777777">
        <w:trPr>
          <w:trHeight w:val="263"/>
        </w:trPr>
        <w:tc>
          <w:tcPr>
            <w:tcW w:w="7774" w:type="dxa"/>
            <w:tcBorders>
              <w:top w:val="single" w:sz="4" w:space="0" w:color="000000"/>
              <w:left w:val="single" w:sz="4" w:space="0" w:color="000000"/>
              <w:bottom w:val="single" w:sz="4" w:space="0" w:color="000000"/>
              <w:right w:val="single" w:sz="4" w:space="0" w:color="000000"/>
            </w:tcBorders>
          </w:tcPr>
          <w:p w14:paraId="47EFEABE" w14:textId="77777777" w:rsidR="00BC51BF" w:rsidRDefault="00A700D5">
            <w:pPr>
              <w:spacing w:after="0" w:line="259" w:lineRule="auto"/>
              <w:ind w:left="0" w:firstLine="0"/>
              <w:jc w:val="left"/>
            </w:pPr>
            <w:r>
              <w:t>Cargo: Secretário de Meio Ambiente e Sustentabilidade</w:t>
            </w:r>
          </w:p>
        </w:tc>
      </w:tr>
      <w:tr w:rsidR="00BC51BF" w14:paraId="50523EEA" w14:textId="77777777">
        <w:trPr>
          <w:trHeight w:val="263"/>
        </w:trPr>
        <w:tc>
          <w:tcPr>
            <w:tcW w:w="7774" w:type="dxa"/>
            <w:tcBorders>
              <w:top w:val="single" w:sz="4" w:space="0" w:color="000000"/>
              <w:left w:val="single" w:sz="4" w:space="0" w:color="000000"/>
              <w:bottom w:val="single" w:sz="4" w:space="0" w:color="000000"/>
              <w:right w:val="single" w:sz="4" w:space="0" w:color="000000"/>
            </w:tcBorders>
          </w:tcPr>
          <w:p w14:paraId="4E633E1A" w14:textId="691DB308" w:rsidR="00BC51BF" w:rsidRDefault="00A700D5">
            <w:pPr>
              <w:spacing w:after="0" w:line="259" w:lineRule="auto"/>
              <w:ind w:left="0" w:firstLine="0"/>
              <w:jc w:val="left"/>
            </w:pPr>
            <w:r>
              <w:t xml:space="preserve">Matrícula: </w:t>
            </w:r>
            <w:r w:rsidRPr="00AF5B99">
              <w:rPr>
                <w:color w:val="auto"/>
              </w:rPr>
              <w:t>124.</w:t>
            </w:r>
            <w:r w:rsidR="00AF5B99" w:rsidRPr="00AF5B99">
              <w:rPr>
                <w:color w:val="auto"/>
              </w:rPr>
              <w:t>4174</w:t>
            </w:r>
          </w:p>
        </w:tc>
      </w:tr>
      <w:tr w:rsidR="00BC51BF" w14:paraId="24A9AF7C" w14:textId="77777777">
        <w:trPr>
          <w:trHeight w:val="263"/>
        </w:trPr>
        <w:tc>
          <w:tcPr>
            <w:tcW w:w="7774" w:type="dxa"/>
            <w:tcBorders>
              <w:top w:val="single" w:sz="4" w:space="0" w:color="000000"/>
              <w:left w:val="single" w:sz="4" w:space="0" w:color="000000"/>
              <w:bottom w:val="single" w:sz="4" w:space="0" w:color="000000"/>
              <w:right w:val="single" w:sz="4" w:space="0" w:color="000000"/>
            </w:tcBorders>
          </w:tcPr>
          <w:p w14:paraId="7E447E2E" w14:textId="77777777" w:rsidR="00BC51BF" w:rsidRDefault="00A700D5">
            <w:pPr>
              <w:spacing w:after="0" w:line="259" w:lineRule="auto"/>
              <w:ind w:left="0" w:firstLine="0"/>
              <w:jc w:val="left"/>
            </w:pPr>
            <w:r>
              <w:t>E-mail: meioambiente.admin@tresrios.rj.gov.br</w:t>
            </w:r>
          </w:p>
        </w:tc>
      </w:tr>
    </w:tbl>
    <w:p w14:paraId="1CBDFCCB" w14:textId="77777777" w:rsidR="00BC51BF" w:rsidRDefault="00A700D5">
      <w:pPr>
        <w:ind w:left="3"/>
      </w:pPr>
      <w:r>
        <w:t>Fiscal:</w:t>
      </w:r>
    </w:p>
    <w:tbl>
      <w:tblPr>
        <w:tblStyle w:val="TableGrid"/>
        <w:tblW w:w="7774" w:type="dxa"/>
        <w:tblInd w:w="613" w:type="dxa"/>
        <w:tblCellMar>
          <w:top w:w="51" w:type="dxa"/>
          <w:left w:w="115" w:type="dxa"/>
          <w:right w:w="115" w:type="dxa"/>
        </w:tblCellMar>
        <w:tblLook w:val="04A0" w:firstRow="1" w:lastRow="0" w:firstColumn="1" w:lastColumn="0" w:noHBand="0" w:noVBand="1"/>
      </w:tblPr>
      <w:tblGrid>
        <w:gridCol w:w="7774"/>
      </w:tblGrid>
      <w:tr w:rsidR="00BC51BF" w14:paraId="3B117E8A" w14:textId="77777777">
        <w:trPr>
          <w:trHeight w:val="263"/>
        </w:trPr>
        <w:tc>
          <w:tcPr>
            <w:tcW w:w="7774" w:type="dxa"/>
            <w:tcBorders>
              <w:top w:val="single" w:sz="4" w:space="0" w:color="000000"/>
              <w:left w:val="single" w:sz="4" w:space="0" w:color="000000"/>
              <w:bottom w:val="single" w:sz="4" w:space="0" w:color="000000"/>
              <w:right w:val="single" w:sz="4" w:space="0" w:color="000000"/>
            </w:tcBorders>
          </w:tcPr>
          <w:p w14:paraId="3F97BBEE" w14:textId="77777777" w:rsidR="00BC51BF" w:rsidRDefault="00A700D5">
            <w:pPr>
              <w:spacing w:after="0" w:line="259" w:lineRule="auto"/>
              <w:ind w:left="0" w:firstLine="0"/>
              <w:jc w:val="left"/>
            </w:pPr>
            <w:r>
              <w:t>Nome: Matheus da Silva</w:t>
            </w:r>
          </w:p>
        </w:tc>
      </w:tr>
      <w:tr w:rsidR="00BC51BF" w14:paraId="3D5CF8EE" w14:textId="77777777">
        <w:trPr>
          <w:trHeight w:val="263"/>
        </w:trPr>
        <w:tc>
          <w:tcPr>
            <w:tcW w:w="7774" w:type="dxa"/>
            <w:tcBorders>
              <w:top w:val="single" w:sz="4" w:space="0" w:color="000000"/>
              <w:left w:val="single" w:sz="4" w:space="0" w:color="000000"/>
              <w:bottom w:val="single" w:sz="4" w:space="0" w:color="000000"/>
              <w:right w:val="single" w:sz="4" w:space="0" w:color="000000"/>
            </w:tcBorders>
          </w:tcPr>
          <w:p w14:paraId="29304F3F" w14:textId="77777777" w:rsidR="00BC51BF" w:rsidRDefault="00A700D5">
            <w:pPr>
              <w:spacing w:after="0" w:line="259" w:lineRule="auto"/>
              <w:ind w:left="0" w:firstLine="0"/>
              <w:jc w:val="left"/>
            </w:pPr>
            <w:r>
              <w:t>Cargo: Assessor de Meio Ambiente e Sustentabilidade</w:t>
            </w:r>
          </w:p>
        </w:tc>
      </w:tr>
      <w:tr w:rsidR="00BC51BF" w14:paraId="09559CEA" w14:textId="77777777">
        <w:trPr>
          <w:trHeight w:val="263"/>
        </w:trPr>
        <w:tc>
          <w:tcPr>
            <w:tcW w:w="7774" w:type="dxa"/>
            <w:tcBorders>
              <w:top w:val="single" w:sz="4" w:space="0" w:color="000000"/>
              <w:left w:val="single" w:sz="4" w:space="0" w:color="000000"/>
              <w:bottom w:val="single" w:sz="4" w:space="0" w:color="000000"/>
              <w:right w:val="single" w:sz="4" w:space="0" w:color="000000"/>
            </w:tcBorders>
          </w:tcPr>
          <w:p w14:paraId="32C6A285" w14:textId="77777777" w:rsidR="00BC51BF" w:rsidRDefault="00A700D5">
            <w:pPr>
              <w:spacing w:after="0" w:line="259" w:lineRule="auto"/>
              <w:ind w:left="0" w:firstLine="0"/>
              <w:jc w:val="left"/>
            </w:pPr>
            <w:r>
              <w:t>Matrícula: 124.3986</w:t>
            </w:r>
          </w:p>
        </w:tc>
      </w:tr>
      <w:tr w:rsidR="00BC51BF" w14:paraId="7F5F71EE" w14:textId="77777777">
        <w:trPr>
          <w:trHeight w:val="286"/>
        </w:trPr>
        <w:tc>
          <w:tcPr>
            <w:tcW w:w="7774" w:type="dxa"/>
            <w:tcBorders>
              <w:top w:val="single" w:sz="4" w:space="0" w:color="000000"/>
              <w:left w:val="single" w:sz="4" w:space="0" w:color="000000"/>
              <w:bottom w:val="single" w:sz="4" w:space="0" w:color="000000"/>
              <w:right w:val="single" w:sz="4" w:space="0" w:color="000000"/>
            </w:tcBorders>
          </w:tcPr>
          <w:p w14:paraId="34717342" w14:textId="77777777" w:rsidR="00BC51BF" w:rsidRDefault="00A700D5">
            <w:pPr>
              <w:spacing w:after="0" w:line="259" w:lineRule="auto"/>
              <w:ind w:left="0" w:firstLine="0"/>
              <w:jc w:val="left"/>
            </w:pPr>
            <w:r>
              <w:t>E-mail:</w:t>
            </w:r>
            <w:r>
              <w:rPr>
                <w:rFonts w:ascii="Times New Roman" w:eastAsia="Times New Roman" w:hAnsi="Times New Roman" w:cs="Times New Roman"/>
                <w:sz w:val="24"/>
              </w:rPr>
              <w:t xml:space="preserve"> </w:t>
            </w:r>
            <w:r>
              <w:t>meioambiente.admin@tresrios.rj.gov.br</w:t>
            </w:r>
          </w:p>
        </w:tc>
      </w:tr>
    </w:tbl>
    <w:p w14:paraId="0BA2B831" w14:textId="77777777" w:rsidR="00BC51BF" w:rsidRDefault="00A700D5" w:rsidP="00733118">
      <w:pPr>
        <w:spacing w:before="120" w:after="120" w:line="240" w:lineRule="auto"/>
        <w:ind w:left="0" w:firstLine="0"/>
        <w:jc w:val="left"/>
      </w:pPr>
      <w:r>
        <w:rPr>
          <w:b/>
        </w:rPr>
        <w:lastRenderedPageBreak/>
        <w:t>6.2. OBRIGAÇÕES DO CONTRATANTE</w:t>
      </w:r>
    </w:p>
    <w:p w14:paraId="7C80E5AC" w14:textId="77777777" w:rsidR="00BC51BF" w:rsidRDefault="00A700D5">
      <w:pPr>
        <w:spacing w:after="51"/>
        <w:ind w:left="444"/>
      </w:pPr>
      <w:r>
        <w:t xml:space="preserve">   6.2.1 São obrigações do CONTRATANTE:</w:t>
      </w:r>
    </w:p>
    <w:p w14:paraId="77F7E853" w14:textId="77777777" w:rsidR="00BC51BF" w:rsidRDefault="00A700D5">
      <w:pPr>
        <w:numPr>
          <w:ilvl w:val="3"/>
          <w:numId w:val="8"/>
        </w:numPr>
        <w:spacing w:after="53"/>
        <w:ind w:hanging="360"/>
      </w:pPr>
      <w:r>
        <w:t xml:space="preserve">Proporcionar todas as facilidades indispensáveis à boa execução das obrigações contratuais, inclusive permitindo o acesso de prepostos ou representantes da empresa contratada às dependências do Município, no trato de questões relacionadas à execução do objeto. </w:t>
      </w:r>
    </w:p>
    <w:p w14:paraId="7C98A745" w14:textId="77777777" w:rsidR="00BC51BF" w:rsidRDefault="00A700D5">
      <w:pPr>
        <w:numPr>
          <w:ilvl w:val="3"/>
          <w:numId w:val="8"/>
        </w:numPr>
        <w:spacing w:after="53"/>
        <w:ind w:hanging="360"/>
      </w:pPr>
      <w:r>
        <w:t xml:space="preserve">Prestar informações e esclarecimentos necessários à execução do objeto, que venham a ser solicitados por representante legal ou preposto da Contratada. </w:t>
      </w:r>
    </w:p>
    <w:p w14:paraId="0755EA4C" w14:textId="77777777" w:rsidR="00BC51BF" w:rsidRDefault="00A700D5">
      <w:pPr>
        <w:numPr>
          <w:ilvl w:val="3"/>
          <w:numId w:val="8"/>
        </w:numPr>
        <w:spacing w:after="53"/>
        <w:ind w:hanging="360"/>
      </w:pPr>
      <w:r>
        <w:t xml:space="preserve">Promover o acompanhamento e fiscalização da execução do objeto, de forma a verificar a sua perfeita execução. </w:t>
      </w:r>
    </w:p>
    <w:p w14:paraId="060A0C34" w14:textId="77777777" w:rsidR="00BC51BF" w:rsidRDefault="00A700D5">
      <w:pPr>
        <w:numPr>
          <w:ilvl w:val="3"/>
          <w:numId w:val="8"/>
        </w:numPr>
        <w:spacing w:after="53"/>
        <w:ind w:hanging="360"/>
      </w:pPr>
      <w:r>
        <w:t xml:space="preserve">Manter, através da Fiscalização, registros e documentos de controle relacionados com a execução do objeto. </w:t>
      </w:r>
    </w:p>
    <w:p w14:paraId="4A82C8E8" w14:textId="77777777" w:rsidR="00BC51BF" w:rsidRDefault="00A700D5">
      <w:pPr>
        <w:numPr>
          <w:ilvl w:val="3"/>
          <w:numId w:val="8"/>
        </w:numPr>
        <w:spacing w:after="54"/>
        <w:ind w:hanging="360"/>
      </w:pPr>
      <w:r>
        <w:t xml:space="preserve">Verificar minuciosamente, no prazo fixado, a conformidade dos serviços recebidos provisoriamente com as especificações constantes deste termo e da proposta, para fins de aceitação e recebimento definitivos. </w:t>
      </w:r>
    </w:p>
    <w:p w14:paraId="166257F5" w14:textId="77777777" w:rsidR="00BC51BF" w:rsidRDefault="00A700D5" w:rsidP="00733118">
      <w:pPr>
        <w:numPr>
          <w:ilvl w:val="3"/>
          <w:numId w:val="8"/>
        </w:numPr>
        <w:ind w:left="1446" w:hanging="357"/>
      </w:pPr>
      <w:r>
        <w:t xml:space="preserve">Expedir documento de inspeção dos serviços prestados emitido pela Fiscalização, que servirá como instrumento de avaliação e atestado </w:t>
      </w:r>
    </w:p>
    <w:p w14:paraId="55D50627" w14:textId="77777777" w:rsidR="00BC51BF" w:rsidRDefault="00A700D5">
      <w:pPr>
        <w:spacing w:after="54"/>
        <w:ind w:left="1458"/>
      </w:pPr>
      <w:r>
        <w:t xml:space="preserve">do cumprimento das obrigações contratuais e constituirá documento indispensável para a liberação dos pagamentos. </w:t>
      </w:r>
    </w:p>
    <w:p w14:paraId="6859F030" w14:textId="77777777" w:rsidR="00BC51BF" w:rsidRDefault="00A700D5">
      <w:pPr>
        <w:numPr>
          <w:ilvl w:val="3"/>
          <w:numId w:val="8"/>
        </w:numPr>
        <w:spacing w:after="53"/>
        <w:ind w:hanging="360"/>
      </w:pPr>
      <w:r>
        <w:t>A Fiscalização manterá Pasta de Ocorrência onde serão juntados todos os documentos relacionados com os serviços de execução do objeto.</w:t>
      </w:r>
    </w:p>
    <w:p w14:paraId="5D606276" w14:textId="77777777" w:rsidR="00BC51BF" w:rsidRDefault="00A700D5" w:rsidP="00733118">
      <w:pPr>
        <w:numPr>
          <w:ilvl w:val="3"/>
          <w:numId w:val="8"/>
        </w:numPr>
        <w:spacing w:after="54"/>
        <w:ind w:left="1446" w:hanging="357"/>
      </w:pPr>
      <w:r>
        <w:t>Notificar a Contratada por escrito da ocorrência de eventuais imperfeições no curso da execução dos serviços, fixando prazo para a sua correção.</w:t>
      </w:r>
    </w:p>
    <w:p w14:paraId="55AE40D4" w14:textId="77777777" w:rsidR="00BC51BF" w:rsidRDefault="00A700D5" w:rsidP="00733118">
      <w:pPr>
        <w:numPr>
          <w:ilvl w:val="3"/>
          <w:numId w:val="8"/>
        </w:numPr>
        <w:spacing w:after="53"/>
        <w:ind w:left="1446" w:hanging="357"/>
      </w:pPr>
      <w:r>
        <w:t>Sustar, no todo ou em parte, a execução dos serviços, sempre que a medida for considerada necessária.</w:t>
      </w:r>
    </w:p>
    <w:p w14:paraId="18F9D771" w14:textId="77777777" w:rsidR="00BC51BF" w:rsidRDefault="00A700D5">
      <w:pPr>
        <w:numPr>
          <w:ilvl w:val="3"/>
          <w:numId w:val="8"/>
        </w:numPr>
        <w:spacing w:after="53"/>
        <w:ind w:hanging="360"/>
      </w:pPr>
      <w:r>
        <w:t>Aplicar as penalidades por descumprimento de obrigações pactuadas neste Termo de Referência.</w:t>
      </w:r>
    </w:p>
    <w:p w14:paraId="43CAB609" w14:textId="77777777" w:rsidR="00BC51BF" w:rsidRDefault="00A700D5" w:rsidP="00733118">
      <w:pPr>
        <w:numPr>
          <w:ilvl w:val="3"/>
          <w:numId w:val="8"/>
        </w:numPr>
        <w:spacing w:after="53"/>
        <w:ind w:left="1446" w:hanging="357"/>
      </w:pPr>
      <w:r>
        <w:t xml:space="preserve">Verificar, durante a vigência do contrato, a manutenção das condições de habilitação e qualificação exigidas para a contratação. </w:t>
      </w:r>
    </w:p>
    <w:p w14:paraId="52B642A6" w14:textId="77777777" w:rsidR="00BC51BF" w:rsidRDefault="00A700D5" w:rsidP="00733118">
      <w:pPr>
        <w:numPr>
          <w:ilvl w:val="3"/>
          <w:numId w:val="8"/>
        </w:numPr>
        <w:spacing w:after="53"/>
        <w:ind w:left="1446" w:hanging="357"/>
      </w:pPr>
      <w:r>
        <w:t xml:space="preserve">Arcar com as despesas de publicação do extrato do contrato, bem como dos termos aditivos que porventura venham a ser firmados. </w:t>
      </w:r>
    </w:p>
    <w:p w14:paraId="3527A9CE" w14:textId="77777777" w:rsidR="00BC51BF" w:rsidRDefault="00A700D5" w:rsidP="00733118">
      <w:pPr>
        <w:numPr>
          <w:ilvl w:val="3"/>
          <w:numId w:val="8"/>
        </w:numPr>
        <w:spacing w:after="53"/>
        <w:ind w:left="1446" w:hanging="357"/>
      </w:pPr>
      <w:r>
        <w:t>Efetuar o pagamento da Contratada, de acordo com as condições de preço e prazo estabelecidos neste Termo de Referência.</w:t>
      </w:r>
    </w:p>
    <w:p w14:paraId="4DAA12F6" w14:textId="77777777" w:rsidR="00BC51BF" w:rsidRDefault="00A700D5" w:rsidP="00733118">
      <w:pPr>
        <w:numPr>
          <w:ilvl w:val="3"/>
          <w:numId w:val="8"/>
        </w:numPr>
        <w:spacing w:after="53"/>
        <w:ind w:left="1446" w:hanging="357"/>
      </w:pPr>
      <w:r>
        <w:t>O Município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10A63A04" w14:textId="77777777" w:rsidR="00BC51BF" w:rsidRDefault="00A700D5" w:rsidP="00733118">
      <w:pPr>
        <w:numPr>
          <w:ilvl w:val="3"/>
          <w:numId w:val="8"/>
        </w:numPr>
        <w:spacing w:before="53" w:after="120"/>
        <w:ind w:left="1446" w:hanging="357"/>
      </w:pPr>
      <w:r>
        <w:t xml:space="preserve">Fazer a adesivagem do veículo conforme os padrões Municipais. </w:t>
      </w:r>
    </w:p>
    <w:p w14:paraId="540C6C57" w14:textId="77777777" w:rsidR="00BC51BF" w:rsidRDefault="00A700D5" w:rsidP="00733118">
      <w:pPr>
        <w:spacing w:before="120" w:after="120" w:line="240" w:lineRule="auto"/>
        <w:ind w:left="11" w:hanging="11"/>
        <w:jc w:val="left"/>
      </w:pPr>
      <w:r>
        <w:rPr>
          <w:b/>
        </w:rPr>
        <w:t>6.3. OBRIGAÇÕES DA CONTRATADA</w:t>
      </w:r>
    </w:p>
    <w:p w14:paraId="7BA52AFB" w14:textId="77777777" w:rsidR="00BC51BF" w:rsidRDefault="00A700D5" w:rsidP="00733118">
      <w:pPr>
        <w:spacing w:before="120" w:after="120" w:line="240" w:lineRule="auto"/>
        <w:ind w:left="11" w:hanging="11"/>
      </w:pPr>
      <w:r>
        <w:t>6.3.1 São obrigações da CONTRATADA:</w:t>
      </w:r>
    </w:p>
    <w:p w14:paraId="0A6ED62C" w14:textId="77777777" w:rsidR="00BC51BF" w:rsidRDefault="00A700D5" w:rsidP="00733118">
      <w:pPr>
        <w:numPr>
          <w:ilvl w:val="2"/>
          <w:numId w:val="9"/>
        </w:numPr>
        <w:ind w:left="913" w:hanging="357"/>
      </w:pPr>
      <w:r>
        <w:lastRenderedPageBreak/>
        <w:t xml:space="preserve">Manter, durante toda a vigência da contratação, compatibilidade com as obrigações por ela assumidas e todas as condições de habilitação e qualificação exigidas para os serviços ora contratados. </w:t>
      </w:r>
    </w:p>
    <w:p w14:paraId="591B1A8B" w14:textId="77777777" w:rsidR="00BC51BF" w:rsidRDefault="00A700D5">
      <w:pPr>
        <w:numPr>
          <w:ilvl w:val="2"/>
          <w:numId w:val="9"/>
        </w:numPr>
        <w:ind w:hanging="360"/>
      </w:pPr>
      <w:r>
        <w:t xml:space="preserve">Executar os serviços contratados conforme especificações deste termo e de sua proposta, com os recursos necessários ao perfeito cumprimento das cláusulas contratuais, bem como providenciar todos os materiais, equipamentos, ferramentas e utensílios necessários, na qualidade e quantidade para execução do objeto. </w:t>
      </w:r>
    </w:p>
    <w:p w14:paraId="7FD6280D" w14:textId="77777777" w:rsidR="00BC51BF" w:rsidRDefault="00A700D5">
      <w:pPr>
        <w:numPr>
          <w:ilvl w:val="2"/>
          <w:numId w:val="9"/>
        </w:numPr>
        <w:ind w:hanging="360"/>
      </w:pPr>
      <w:r>
        <w:t xml:space="preserve">Credenciar, junto ao Município, preposto para representá-lo e atender às solicitações efetuadas pelo Gestor da contratação. </w:t>
      </w:r>
    </w:p>
    <w:p w14:paraId="55CB6798" w14:textId="77777777" w:rsidR="00BC51BF" w:rsidRDefault="00A700D5">
      <w:pPr>
        <w:numPr>
          <w:ilvl w:val="2"/>
          <w:numId w:val="9"/>
        </w:numPr>
        <w:ind w:hanging="360"/>
      </w:pPr>
      <w:r>
        <w:t xml:space="preserve">Executar os serviços objeto do presente termo rigorosamente no prazo pactuado e nos locais previstos, bem como cumprir todas as demais obrigações impostas neste termo. </w:t>
      </w:r>
    </w:p>
    <w:p w14:paraId="77520935" w14:textId="0ADF01D7" w:rsidR="00BC51BF" w:rsidRDefault="00A700D5">
      <w:pPr>
        <w:numPr>
          <w:ilvl w:val="2"/>
          <w:numId w:val="9"/>
        </w:numPr>
        <w:ind w:hanging="360"/>
      </w:pPr>
      <w:r>
        <w:t xml:space="preserve">Ser a única responsável por todos os ônus tributários federais, estaduais e municipais, ou obrigações concernentes à legislação social, trabalhista, fiscal, securitária ou previdenciária, bem como por todos os gastos e encargos inerentes à mão de obra necessária à perfeita execução do objeto contratual, entendendo-se como ônus tributários os pagamentos de impostos, taxas, contribuições de melhoria, contribuições parafiscais, empréstimos compulsórios, tarifas, emolumentos e licenças concedidas pelo poder público. </w:t>
      </w:r>
    </w:p>
    <w:p w14:paraId="03E45FCF" w14:textId="77777777" w:rsidR="00BC51BF" w:rsidRDefault="00A700D5">
      <w:pPr>
        <w:numPr>
          <w:ilvl w:val="2"/>
          <w:numId w:val="9"/>
        </w:numPr>
        <w:ind w:hanging="360"/>
      </w:pPr>
      <w:r>
        <w:t xml:space="preserve">Responsabilizar-se pelos danos causados ao patrimônio do Município, a seus servidores ou ao público em geral, em decorrência dos serviços executados em desacordo com as especificações deste Termo de Referência, ficando obrigada a promover o ressarcimento a preços atualizados, dentro de 30 (trinta) dias contados da comprovação de sua responsabilidade, sob pena das medidas judiciais cabíveis. </w:t>
      </w:r>
    </w:p>
    <w:p w14:paraId="6B3C4830" w14:textId="77777777" w:rsidR="00BC51BF" w:rsidRDefault="00A700D5">
      <w:pPr>
        <w:numPr>
          <w:ilvl w:val="2"/>
          <w:numId w:val="9"/>
        </w:numPr>
        <w:ind w:hanging="360"/>
      </w:pPr>
      <w:r>
        <w:t xml:space="preserve">Contratar por sua conta todos os seguros exigidos ou que venham a ser exigidos por lei e que incidam direta ou indiretamente sobre o objeto deste termo. </w:t>
      </w:r>
    </w:p>
    <w:p w14:paraId="02AA37ED" w14:textId="77777777" w:rsidR="00BC51BF" w:rsidRDefault="00A700D5">
      <w:pPr>
        <w:numPr>
          <w:ilvl w:val="2"/>
          <w:numId w:val="9"/>
        </w:numPr>
        <w:ind w:hanging="360"/>
      </w:pPr>
      <w:r>
        <w:t xml:space="preserve">Prestar todo e qualquer esclarecimento ou informação solicitada pela Fiscalização do Contratante. </w:t>
      </w:r>
    </w:p>
    <w:p w14:paraId="57303485" w14:textId="77777777" w:rsidR="00BC51BF" w:rsidRDefault="00A700D5">
      <w:pPr>
        <w:numPr>
          <w:ilvl w:val="2"/>
          <w:numId w:val="9"/>
        </w:numPr>
        <w:ind w:hanging="360"/>
      </w:pPr>
      <w:r>
        <w:t xml:space="preserve">Garantir acesso, a qualquer tempo, da Fiscalização ao serviço em contratação. </w:t>
      </w:r>
    </w:p>
    <w:p w14:paraId="6F5BBFB6" w14:textId="77777777" w:rsidR="00BC51BF" w:rsidRDefault="00A700D5">
      <w:pPr>
        <w:numPr>
          <w:ilvl w:val="2"/>
          <w:numId w:val="9"/>
        </w:numPr>
        <w:ind w:hanging="360"/>
      </w:pPr>
      <w:r>
        <w:t>Cientificar, imediatamente, à Fiscalização qualquer ocorrência anormal ou acidente que se verificar no serviço.</w:t>
      </w:r>
    </w:p>
    <w:p w14:paraId="2DD6A174" w14:textId="77777777" w:rsidR="00BC51BF" w:rsidRDefault="00A700D5">
      <w:pPr>
        <w:numPr>
          <w:ilvl w:val="2"/>
          <w:numId w:val="9"/>
        </w:numPr>
        <w:ind w:hanging="360"/>
      </w:pPr>
      <w:r>
        <w:t xml:space="preserve">Substituir o objeto as suas expensas, no todo ou em parte, quando executado com defeitos ou incorreções, bem como quando em desacordo com este termo. </w:t>
      </w:r>
    </w:p>
    <w:p w14:paraId="01B3597C" w14:textId="35EC67E9" w:rsidR="00BC51BF" w:rsidRDefault="00A700D5" w:rsidP="003B0435">
      <w:pPr>
        <w:numPr>
          <w:ilvl w:val="2"/>
          <w:numId w:val="9"/>
        </w:numPr>
        <w:ind w:left="926" w:hanging="360"/>
      </w:pPr>
      <w:r>
        <w:t xml:space="preserve">Atender às medidas técnicas e administrativas determinadas pela Fiscalização. </w:t>
      </w:r>
    </w:p>
    <w:p w14:paraId="587C88B1" w14:textId="77777777" w:rsidR="00BC51BF" w:rsidRDefault="00A700D5">
      <w:pPr>
        <w:numPr>
          <w:ilvl w:val="2"/>
          <w:numId w:val="9"/>
        </w:numPr>
        <w:ind w:hanging="360"/>
      </w:pPr>
      <w:r>
        <w:t>Orientar e treinar seus empregados sobre os deveres previstos na Lei nº 13.709, de 14 de agosto de 2018 (LGPD), adotando medidas eficazes para proteção de dados pessoais a que tenha acesso por força da execução do Contrato ou Instrumento Equivalente.</w:t>
      </w:r>
    </w:p>
    <w:p w14:paraId="3C94D34F" w14:textId="77777777" w:rsidR="00BC51BF" w:rsidRDefault="00A700D5">
      <w:pPr>
        <w:numPr>
          <w:ilvl w:val="2"/>
          <w:numId w:val="9"/>
        </w:numPr>
        <w:ind w:hanging="360"/>
      </w:pPr>
      <w:r>
        <w:t xml:space="preserve">Aceitar os acréscimos ou supressões do objeto nos limites fixados no art. 125 da Lei Federal nº 14.133/21. </w:t>
      </w:r>
    </w:p>
    <w:p w14:paraId="347B427C" w14:textId="77777777" w:rsidR="00BC51BF" w:rsidRDefault="00A700D5">
      <w:pPr>
        <w:numPr>
          <w:ilvl w:val="2"/>
          <w:numId w:val="9"/>
        </w:numPr>
        <w:ind w:hanging="360"/>
      </w:pPr>
      <w:r>
        <w:t xml:space="preserve">Não subcontratar ou transferir a outrem, no todo ou em parte, o objeto a ser fornecido </w:t>
      </w:r>
    </w:p>
    <w:p w14:paraId="77B25F24" w14:textId="77777777" w:rsidR="00BC51BF" w:rsidRDefault="00A700D5">
      <w:pPr>
        <w:numPr>
          <w:ilvl w:val="2"/>
          <w:numId w:val="9"/>
        </w:numPr>
        <w:ind w:hanging="360"/>
      </w:pPr>
      <w:r>
        <w:lastRenderedPageBreak/>
        <w:t>Garantir que o caminhão com cesto aéreo esteja em perfeitas condições de funcionamento e atenda a todas as especificações técnicas e de segurança exigidas.</w:t>
      </w:r>
    </w:p>
    <w:p w14:paraId="10F8EEF4" w14:textId="77777777" w:rsidR="00BC51BF" w:rsidRDefault="00A700D5">
      <w:pPr>
        <w:numPr>
          <w:ilvl w:val="2"/>
          <w:numId w:val="9"/>
        </w:numPr>
        <w:ind w:hanging="360"/>
      </w:pPr>
      <w:r>
        <w:t>Realizar a manutenção preventiva e corretiva do caminhão e do cesto aéreo durante o período de locação, assegurando o bom funcionamento dos equipamentos.</w:t>
      </w:r>
    </w:p>
    <w:p w14:paraId="38F3B852" w14:textId="77777777" w:rsidR="00BC51BF" w:rsidRDefault="00A700D5">
      <w:pPr>
        <w:numPr>
          <w:ilvl w:val="2"/>
          <w:numId w:val="9"/>
        </w:numPr>
        <w:ind w:hanging="360"/>
      </w:pPr>
      <w:r>
        <w:t>Disponibilizar motorista habilitado e operador capacitado para a condução do caminhão e a operação do cesto aéreo, com experiência necessária para garantir a segurança e eficiência dos serviços.</w:t>
      </w:r>
    </w:p>
    <w:p w14:paraId="78F2E5AC" w14:textId="77777777" w:rsidR="00BC51BF" w:rsidRDefault="00A700D5">
      <w:pPr>
        <w:numPr>
          <w:ilvl w:val="2"/>
          <w:numId w:val="9"/>
        </w:numPr>
        <w:ind w:hanging="360"/>
      </w:pPr>
      <w:r>
        <w:t>Providenciar seguro completo para o veículo, o cesto aéreo e a equipe envolvida, garantindo que todos os riscos sejam cobertos conforme as exigências legais.</w:t>
      </w:r>
    </w:p>
    <w:p w14:paraId="1961E70E" w14:textId="77777777" w:rsidR="00BC51BF" w:rsidRDefault="00A700D5">
      <w:pPr>
        <w:numPr>
          <w:ilvl w:val="2"/>
          <w:numId w:val="9"/>
        </w:numPr>
        <w:ind w:hanging="360"/>
      </w:pPr>
      <w:r>
        <w:t>Responsabilizar-se pelo fornecimento de combustível necessário para o funcionamento do caminhão durante a execução dos serviços.</w:t>
      </w:r>
    </w:p>
    <w:p w14:paraId="5BE9C965" w14:textId="77777777" w:rsidR="00BC51BF" w:rsidRDefault="00A700D5">
      <w:pPr>
        <w:numPr>
          <w:ilvl w:val="2"/>
          <w:numId w:val="9"/>
        </w:numPr>
        <w:ind w:hanging="360"/>
      </w:pPr>
      <w:r>
        <w:t>Seguir as orientações da Secretaria de Meio Ambiente e Sustentabilidade quanto aos locais, horários e cronograma de execução dos serviços.</w:t>
      </w:r>
    </w:p>
    <w:p w14:paraId="32E00235" w14:textId="77777777" w:rsidR="00BC51BF" w:rsidRDefault="00A700D5">
      <w:pPr>
        <w:numPr>
          <w:ilvl w:val="2"/>
          <w:numId w:val="9"/>
        </w:numPr>
        <w:ind w:hanging="360"/>
      </w:pPr>
      <w:r>
        <w:t>Informar imediatamente à Secretaria de Meio Ambiente e Sustentabilidade sobre qualquer necessidade de ajuste técnico ou operacional durante a execução dos serviços.</w:t>
      </w:r>
    </w:p>
    <w:p w14:paraId="56C16EEA" w14:textId="77777777" w:rsidR="00BC51BF" w:rsidRDefault="00A700D5">
      <w:pPr>
        <w:numPr>
          <w:ilvl w:val="2"/>
          <w:numId w:val="9"/>
        </w:numPr>
        <w:ind w:hanging="360"/>
      </w:pPr>
      <w:r>
        <w:t>Cumprir com todas as obrigações fiscais, tributárias e legais relacionadas à execução do contrato.</w:t>
      </w:r>
    </w:p>
    <w:p w14:paraId="55C8E1AC" w14:textId="77777777" w:rsidR="00BC51BF" w:rsidRDefault="00A700D5">
      <w:pPr>
        <w:numPr>
          <w:ilvl w:val="2"/>
          <w:numId w:val="9"/>
        </w:numPr>
        <w:ind w:hanging="360"/>
      </w:pPr>
      <w:r>
        <w:t>Cabe à contratada deverá se responsabilizar por quaisquer e eventuais A contratada será integralmente responsável pelas infrações de trânsito, multas, penalidades, danos e demais ocorrências relacionadas à utilização do veículo durante toda a vigência contratual, inclusive aquelas decorrentes da atuação de seus motoristas, operadores, prepostos ou funcionários, não cabendo qualquer ônus ao Município.</w:t>
      </w:r>
    </w:p>
    <w:p w14:paraId="16865516" w14:textId="77777777" w:rsidR="00BC51BF" w:rsidRDefault="00A700D5">
      <w:pPr>
        <w:numPr>
          <w:ilvl w:val="2"/>
          <w:numId w:val="9"/>
        </w:numPr>
        <w:ind w:hanging="360"/>
      </w:pPr>
      <w:r>
        <w:t>Se responsabilizará por atendimentos emergenciais realizados fora do horário previamente estabelecido.</w:t>
      </w:r>
    </w:p>
    <w:p w14:paraId="3A7AD90D" w14:textId="296D9F6D" w:rsidR="00BC51BF" w:rsidRDefault="00A700D5">
      <w:pPr>
        <w:numPr>
          <w:ilvl w:val="2"/>
          <w:numId w:val="9"/>
        </w:numPr>
        <w:ind w:hanging="360"/>
      </w:pPr>
      <w:r>
        <w:t>O objeto deve possuir quilometragem livre e ficar à disposição d</w:t>
      </w:r>
      <w:r w:rsidR="003B0435">
        <w:t>o</w:t>
      </w:r>
      <w:r>
        <w:t xml:space="preserve"> </w:t>
      </w:r>
      <w:r w:rsidR="003B0435">
        <w:t>Contratant</w:t>
      </w:r>
      <w:r>
        <w:t>e 24 (vinte e quatro) horas por dia, incluindo finais de semana, pontos facultativos e feriados.</w:t>
      </w:r>
    </w:p>
    <w:p w14:paraId="15E59A12" w14:textId="40A58FBD" w:rsidR="00BC51BF" w:rsidRDefault="00A700D5" w:rsidP="003B0435">
      <w:pPr>
        <w:numPr>
          <w:ilvl w:val="2"/>
          <w:numId w:val="9"/>
        </w:numPr>
        <w:spacing w:after="0"/>
        <w:ind w:left="913" w:hanging="357"/>
      </w:pPr>
      <w:r>
        <w:t xml:space="preserve">A </w:t>
      </w:r>
      <w:r w:rsidR="003B0435">
        <w:t>Contratada</w:t>
      </w:r>
      <w:r>
        <w:t xml:space="preserve"> deverá providenciar imediatamente a manutenção corretiva do veículo e/ou equipamento sempre que identificado defeito, falha mecânica ou operacional que comprometa a execução dos serviços, devendo, quando necessário, realizar a substituição do veículo por outro de características equivalentes ou superiores, sem qualquer custo adicional para a Administração, inclusive em casos de sinistro, pane ou indisponibilidade operacional.</w:t>
      </w:r>
    </w:p>
    <w:p w14:paraId="565659DE" w14:textId="1E4B7A81" w:rsidR="00BC51BF" w:rsidRDefault="00A700D5" w:rsidP="003B0435">
      <w:pPr>
        <w:numPr>
          <w:ilvl w:val="0"/>
          <w:numId w:val="10"/>
        </w:numPr>
        <w:spacing w:before="240" w:after="120" w:line="240" w:lineRule="auto"/>
        <w:ind w:left="284" w:hanging="284"/>
      </w:pPr>
      <w:r w:rsidRPr="003B0435">
        <w:rPr>
          <w:b/>
        </w:rPr>
        <w:t xml:space="preserve">CRITÉRIO DE MEDIÇÃO E DE PAGAMENTO </w:t>
      </w:r>
    </w:p>
    <w:p w14:paraId="49C28F23" w14:textId="547F2787" w:rsidR="00BC51BF" w:rsidRDefault="003B0435" w:rsidP="003B0435">
      <w:pPr>
        <w:numPr>
          <w:ilvl w:val="1"/>
          <w:numId w:val="10"/>
        </w:numPr>
        <w:spacing w:before="120" w:after="120" w:line="240" w:lineRule="auto"/>
        <w:ind w:left="397" w:hanging="397"/>
        <w:jc w:val="left"/>
      </w:pPr>
      <w:r>
        <w:rPr>
          <w:b/>
        </w:rPr>
        <w:t xml:space="preserve"> </w:t>
      </w:r>
      <w:r w:rsidR="00A700D5">
        <w:rPr>
          <w:b/>
        </w:rPr>
        <w:t>Prazos</w:t>
      </w:r>
    </w:p>
    <w:p w14:paraId="47FA045C" w14:textId="03F3C017" w:rsidR="00BC51BF" w:rsidRDefault="00A700D5" w:rsidP="003B0435">
      <w:pPr>
        <w:numPr>
          <w:ilvl w:val="3"/>
          <w:numId w:val="11"/>
        </w:numPr>
        <w:spacing w:before="120" w:after="120" w:line="240" w:lineRule="auto"/>
        <w:ind w:left="714" w:hanging="357"/>
      </w:pPr>
      <w:r>
        <w:t>Prazo de recebimento provisório do objeto: 15 dias</w:t>
      </w:r>
      <w:r w:rsidR="00287A69">
        <w:t>.</w:t>
      </w:r>
    </w:p>
    <w:p w14:paraId="311EC384" w14:textId="265BFA86" w:rsidR="003B0435" w:rsidRDefault="00A700D5" w:rsidP="003B0435">
      <w:pPr>
        <w:numPr>
          <w:ilvl w:val="3"/>
          <w:numId w:val="11"/>
        </w:numPr>
        <w:spacing w:before="120" w:after="120" w:line="240" w:lineRule="auto"/>
        <w:ind w:left="714" w:hanging="357"/>
      </w:pPr>
      <w:r>
        <w:t>Prazo para reparar, corrigir os serviços: 15 dias</w:t>
      </w:r>
      <w:r w:rsidR="00287A69">
        <w:t>.</w:t>
      </w:r>
    </w:p>
    <w:p w14:paraId="5D8624AC" w14:textId="63DE6F60" w:rsidR="00BC51BF" w:rsidRDefault="00A700D5" w:rsidP="003B0435">
      <w:pPr>
        <w:numPr>
          <w:ilvl w:val="3"/>
          <w:numId w:val="11"/>
        </w:numPr>
        <w:spacing w:before="120" w:after="120" w:line="240" w:lineRule="auto"/>
        <w:ind w:left="714" w:hanging="357"/>
      </w:pPr>
      <w:r>
        <w:t>Prazo de recebimento definitivo do objeto: 30 dias</w:t>
      </w:r>
      <w:r w:rsidR="00287A69">
        <w:t>.</w:t>
      </w:r>
    </w:p>
    <w:p w14:paraId="7E39BFDC" w14:textId="77777777" w:rsidR="00BC51BF" w:rsidRDefault="00A700D5" w:rsidP="003B0435">
      <w:pPr>
        <w:numPr>
          <w:ilvl w:val="3"/>
          <w:numId w:val="11"/>
        </w:numPr>
        <w:spacing w:before="120" w:after="120" w:line="240" w:lineRule="auto"/>
        <w:ind w:left="714" w:hanging="357"/>
      </w:pPr>
      <w:r>
        <w:lastRenderedPageBreak/>
        <w:t>Prazo de Liquidação: 10 (dez dias) úteis para a liquidação da despesa, a contar do recebimento da nota fiscal ou instrumento de cobrança equivalente pela Administração, conforme Decreto Municipal nº 7182 de 31/01/2024.</w:t>
      </w:r>
    </w:p>
    <w:p w14:paraId="088251E9" w14:textId="77777777" w:rsidR="00BC51BF" w:rsidRDefault="00A700D5" w:rsidP="003B0435">
      <w:pPr>
        <w:numPr>
          <w:ilvl w:val="3"/>
          <w:numId w:val="11"/>
        </w:numPr>
        <w:spacing w:before="120" w:after="120" w:line="240" w:lineRule="auto"/>
        <w:ind w:left="714" w:hanging="357"/>
      </w:pPr>
      <w:r>
        <w:t>Prazo de pagamento: 20 (vinte dias) úteis para pagamento, a contar da liquidação da despesa, conforme Decreto Municipal nº 7182 de 31/01/2024.</w:t>
      </w:r>
    </w:p>
    <w:p w14:paraId="0A8D1C35" w14:textId="77777777" w:rsidR="00BC51BF" w:rsidRDefault="00A700D5" w:rsidP="003B0435">
      <w:pPr>
        <w:numPr>
          <w:ilvl w:val="2"/>
          <w:numId w:val="10"/>
        </w:numPr>
        <w:spacing w:before="120" w:after="120" w:line="240" w:lineRule="auto"/>
        <w:ind w:left="0" w:firstLine="0"/>
      </w:pPr>
      <w:r>
        <w:t>Na emissão das notas fiscais para pagamento, as empresas deverão observar as regras de retenção do Imposto de Renda dispostas na Instrução Normativa nº RFB nº 1234, de 11 de janeiro de 2012, sob pena de não aceitação por parte do Contratante.</w:t>
      </w:r>
    </w:p>
    <w:p w14:paraId="627FD872" w14:textId="77777777" w:rsidR="00BC51BF" w:rsidRDefault="00A700D5" w:rsidP="003B0435">
      <w:pPr>
        <w:numPr>
          <w:ilvl w:val="2"/>
          <w:numId w:val="10"/>
        </w:numPr>
        <w:spacing w:before="120" w:after="120" w:line="240" w:lineRule="auto"/>
        <w:ind w:left="0" w:firstLine="0"/>
      </w:pPr>
      <w:r>
        <w:t xml:space="preserve">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Pr>
          <w:u w:val="single" w:color="000000"/>
        </w:rPr>
        <w:t>SOB PENA DE RETENÇÃO DE TRIBUTOS NA FONTE</w:t>
      </w:r>
      <w:r>
        <w:t>.</w:t>
      </w:r>
    </w:p>
    <w:p w14:paraId="5D9F7A49" w14:textId="66C93A0F" w:rsidR="00BC51BF" w:rsidRDefault="003B0435" w:rsidP="003B0435">
      <w:pPr>
        <w:numPr>
          <w:ilvl w:val="1"/>
          <w:numId w:val="10"/>
        </w:numPr>
        <w:spacing w:before="120" w:after="120" w:line="240" w:lineRule="auto"/>
        <w:ind w:left="397" w:hanging="397"/>
        <w:jc w:val="left"/>
      </w:pPr>
      <w:r>
        <w:rPr>
          <w:b/>
        </w:rPr>
        <w:t xml:space="preserve"> </w:t>
      </w:r>
      <w:r w:rsidR="00A700D5">
        <w:rPr>
          <w:b/>
        </w:rPr>
        <w:t>Recebimento</w:t>
      </w:r>
    </w:p>
    <w:p w14:paraId="4A231970" w14:textId="77777777" w:rsidR="00BC51BF" w:rsidRDefault="00A700D5" w:rsidP="003B0435">
      <w:pPr>
        <w:numPr>
          <w:ilvl w:val="3"/>
          <w:numId w:val="12"/>
        </w:numPr>
        <w:spacing w:before="120" w:after="120" w:line="240" w:lineRule="auto"/>
        <w:ind w:left="714" w:hanging="357"/>
      </w:pPr>
      <w:r>
        <w:t xml:space="preserve">Os serviços serão recebidos provisoriamente pelos responsáveis pelo acompanhamento e fiscalização do contrato, para efeito de posterior verificação de sua conformidade com as especificações constantes neste Termo de Referência. </w:t>
      </w:r>
    </w:p>
    <w:p w14:paraId="3F93AC23" w14:textId="5C569F81" w:rsidR="00BC51BF" w:rsidRDefault="00A700D5" w:rsidP="003B0435">
      <w:pPr>
        <w:numPr>
          <w:ilvl w:val="3"/>
          <w:numId w:val="12"/>
        </w:numPr>
        <w:spacing w:before="120" w:after="120" w:line="240" w:lineRule="auto"/>
        <w:ind w:left="714" w:hanging="357"/>
      </w:pPr>
      <w:r>
        <w:t xml:space="preserve">O recebimento do objeto será realizado de forma provisória pela fiscalização, no prazo informado no tópico acima, nos termos do art. 140, inciso I, alínea a, da Lei Federal nº 14.133/21. </w:t>
      </w:r>
    </w:p>
    <w:p w14:paraId="1F3F9B60" w14:textId="77777777" w:rsidR="00BC51BF" w:rsidRDefault="00A700D5" w:rsidP="003B0435">
      <w:pPr>
        <w:numPr>
          <w:ilvl w:val="3"/>
          <w:numId w:val="12"/>
        </w:numPr>
        <w:spacing w:before="120" w:after="120" w:line="240" w:lineRule="auto"/>
        <w:ind w:left="714" w:hanging="357"/>
      </w:pPr>
      <w:r>
        <w:t xml:space="preserve">Após o recebimento provisório, a fiscalização avaliará as características do objeto, identificando eventuais problemas. </w:t>
      </w:r>
    </w:p>
    <w:p w14:paraId="6638717D" w14:textId="77777777" w:rsidR="00BC51BF" w:rsidRDefault="00A700D5" w:rsidP="003B0435">
      <w:pPr>
        <w:numPr>
          <w:ilvl w:val="3"/>
          <w:numId w:val="12"/>
        </w:numPr>
        <w:spacing w:before="120" w:after="120" w:line="240" w:lineRule="auto"/>
        <w:ind w:left="714" w:hanging="357"/>
      </w:pPr>
      <w:r>
        <w:t xml:space="preserve">Se, após o recebimento provisório, constatar-se que o objeto foi executado em desacordo com o especificado, com defeito ou incompleto, a fiscalização notificará por escrito à Contratada, interrompendo-se os prazos de recebimento e pagamento até que sanada a irregularidade. </w:t>
      </w:r>
    </w:p>
    <w:p w14:paraId="1E66AA6B" w14:textId="77777777" w:rsidR="00BC51BF" w:rsidRDefault="00A700D5" w:rsidP="003B0435">
      <w:pPr>
        <w:numPr>
          <w:ilvl w:val="3"/>
          <w:numId w:val="12"/>
        </w:numPr>
        <w:spacing w:before="120" w:after="120" w:line="240" w:lineRule="auto"/>
        <w:ind w:left="714" w:hanging="357"/>
      </w:pPr>
      <w:r>
        <w:t xml:space="preserve">Estando em conformidade, será efetuado o recebimento definitivo. </w:t>
      </w:r>
    </w:p>
    <w:p w14:paraId="63A494D3" w14:textId="2B29718A" w:rsidR="00BC51BF" w:rsidRDefault="00A700D5" w:rsidP="003B0435">
      <w:pPr>
        <w:numPr>
          <w:ilvl w:val="3"/>
          <w:numId w:val="12"/>
        </w:numPr>
        <w:spacing w:before="120" w:after="120" w:line="240" w:lineRule="auto"/>
        <w:ind w:left="714" w:hanging="357"/>
      </w:pPr>
      <w:r>
        <w:t xml:space="preserve">O recebimento definitivo do objeto será efetuado pela fiscalização, nos termos do art.140, inciso I, alínea b, da Lei Federal nº 14.133/2021, no prazo informado no tópico acima, depois de verificada a conformidade das quantidades e especificações com aquelas contratadas e consignadas no Termo de Referência. </w:t>
      </w:r>
    </w:p>
    <w:p w14:paraId="3BEE4735" w14:textId="77777777" w:rsidR="00BC51BF" w:rsidRDefault="00A700D5" w:rsidP="003B0435">
      <w:pPr>
        <w:numPr>
          <w:ilvl w:val="3"/>
          <w:numId w:val="12"/>
        </w:numPr>
        <w:spacing w:before="120" w:after="120" w:line="240" w:lineRule="auto"/>
        <w:ind w:left="714" w:hanging="357"/>
      </w:pPr>
      <w:r>
        <w:t>O aceite/aprovação do objeto pelo Contratante não exclui a responsabilidade civil da Contratada por vício de quantidade e/ou qualidade ou disparidades com as especificações estabelecidas neste Termo de Referência.</w:t>
      </w:r>
    </w:p>
    <w:p w14:paraId="3F2E8CF4" w14:textId="71AEE6AE" w:rsidR="00BC51BF" w:rsidRPr="00365B50" w:rsidRDefault="00A700D5" w:rsidP="00365B50">
      <w:pPr>
        <w:numPr>
          <w:ilvl w:val="0"/>
          <w:numId w:val="10"/>
        </w:numPr>
        <w:spacing w:before="240" w:after="120" w:line="240" w:lineRule="auto"/>
        <w:ind w:left="397" w:hanging="397"/>
        <w:rPr>
          <w:bCs/>
        </w:rPr>
      </w:pPr>
      <w:r>
        <w:rPr>
          <w:b/>
        </w:rPr>
        <w:t xml:space="preserve">FORMA E CRITÉRIOS DE SELEÇÃO DO FORNECEDOR </w:t>
      </w:r>
      <w:r w:rsidR="00365B50" w:rsidRPr="00365B50">
        <w:rPr>
          <w:bCs/>
        </w:rPr>
        <w:t>- art.</w:t>
      </w:r>
      <w:r w:rsidRPr="00365B50">
        <w:rPr>
          <w:bCs/>
        </w:rPr>
        <w:t xml:space="preserve"> 6º, XXIII, “h”, da Lei nº 14.133/2021:</w:t>
      </w:r>
    </w:p>
    <w:p w14:paraId="77E2382A" w14:textId="77777777" w:rsidR="00BC51BF" w:rsidRDefault="00A700D5" w:rsidP="00365B50">
      <w:pPr>
        <w:spacing w:before="120" w:after="120" w:line="240" w:lineRule="auto"/>
        <w:ind w:left="11" w:hanging="11"/>
      </w:pPr>
      <w:r>
        <w:t>O fornecedor será selecionado por meio da realização de procedimento de LICITAÇÃO, na forma de:</w:t>
      </w:r>
    </w:p>
    <w:p w14:paraId="3C91A70F" w14:textId="3B7C80E4" w:rsidR="00BC51BF" w:rsidRDefault="00A700D5" w:rsidP="00365B50">
      <w:pPr>
        <w:spacing w:after="264"/>
      </w:pPr>
      <w:r>
        <w:t>(x)  PREGÃO, sob a forma ELETRÔNICA com adoção do critério de julgamento pelo menor preço</w:t>
      </w:r>
      <w:r w:rsidR="00365B50">
        <w:t>.</w:t>
      </w:r>
    </w:p>
    <w:p w14:paraId="3AC2B168" w14:textId="77777777" w:rsidR="00BC51BF" w:rsidRDefault="00A700D5" w:rsidP="00365B50">
      <w:pPr>
        <w:numPr>
          <w:ilvl w:val="1"/>
          <w:numId w:val="10"/>
        </w:numPr>
        <w:spacing w:before="120" w:after="120" w:line="240" w:lineRule="auto"/>
        <w:ind w:left="397" w:hanging="397"/>
        <w:jc w:val="left"/>
      </w:pPr>
      <w:r>
        <w:rPr>
          <w:b/>
        </w:rPr>
        <w:lastRenderedPageBreak/>
        <w:t>Qualificação econômico-financeira</w:t>
      </w:r>
    </w:p>
    <w:p w14:paraId="5A1CBD25" w14:textId="71F91F8A" w:rsidR="00BC51BF" w:rsidRDefault="00A700D5" w:rsidP="00365B50">
      <w:pPr>
        <w:spacing w:before="120" w:after="120" w:line="240" w:lineRule="auto"/>
        <w:ind w:left="0" w:firstLine="0"/>
      </w:pPr>
      <w:r>
        <w:t>(x) Não será exigida.</w:t>
      </w:r>
    </w:p>
    <w:p w14:paraId="1B911088" w14:textId="77777777" w:rsidR="00BC51BF" w:rsidRDefault="00A700D5" w:rsidP="00365B50">
      <w:pPr>
        <w:numPr>
          <w:ilvl w:val="1"/>
          <w:numId w:val="10"/>
        </w:numPr>
        <w:spacing w:before="120" w:after="120" w:line="240" w:lineRule="auto"/>
        <w:ind w:left="397" w:hanging="397"/>
        <w:jc w:val="left"/>
      </w:pPr>
      <w:r>
        <w:rPr>
          <w:b/>
        </w:rPr>
        <w:t>Qualificação técnica (Art. 67 da Lei 14.133/2021)</w:t>
      </w:r>
    </w:p>
    <w:p w14:paraId="3E58D78F" w14:textId="516E1639" w:rsidR="00365B50" w:rsidRDefault="00365B50" w:rsidP="00365B50">
      <w:pPr>
        <w:spacing w:before="120" w:after="120" w:line="240" w:lineRule="auto"/>
        <w:ind w:left="0" w:firstLine="0"/>
      </w:pPr>
      <w:r>
        <w:t>(x) Comprovação da capacidade técnica-operacional por meio da apresentação, de no mínimo, 01 (um) atestado fornecido por pessoa jurídica de direito público ou privado, que comprove ter o licitante cumprido, de forma satisfatória, a execução de objeto compatível ou com complexidade superior ao especificado neste Termo de Referência, com clara menção da execução bem sucedida, quanto ao cumprimento de prazos, especificações e qualidade da mesma.</w:t>
      </w:r>
    </w:p>
    <w:p w14:paraId="71525FCA" w14:textId="77777777" w:rsidR="00365B50" w:rsidRDefault="00365B50" w:rsidP="00365B50">
      <w:pPr>
        <w:spacing w:before="120" w:after="120" w:line="240" w:lineRule="auto"/>
        <w:ind w:left="0" w:firstLine="0"/>
      </w:pPr>
      <w: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031CD3C" w14:textId="0239D71D" w:rsidR="00365B50" w:rsidRDefault="00365B50" w:rsidP="00365B50">
      <w:pPr>
        <w:spacing w:before="120" w:after="120" w:line="240" w:lineRule="auto"/>
        <w:ind w:left="0" w:firstLine="0"/>
      </w:pPr>
      <w:r>
        <w:t>Não será admitida a apresentação de atestado de capacidade técnica emitida por empresa ou empresas do mesmo grupo econômico em favor da empresa participante, no caso desta também pertencer ao grupo econômico.</w:t>
      </w:r>
    </w:p>
    <w:p w14:paraId="119B2C39" w14:textId="77777777" w:rsidR="00365B50" w:rsidRDefault="00365B50" w:rsidP="00365B50">
      <w:pPr>
        <w:spacing w:before="120" w:after="120" w:line="240" w:lineRule="auto"/>
        <w:ind w:left="0" w:firstLine="0"/>
      </w:pPr>
      <w:r>
        <w:t>Os atestados de capacidade técnica poderão ser apresentados em nome da matriz ou da filial do licitante.</w:t>
      </w:r>
    </w:p>
    <w:p w14:paraId="7016C29A" w14:textId="08FC4DBF" w:rsidR="00365B50" w:rsidRDefault="00365B50" w:rsidP="00365B50">
      <w:pPr>
        <w:spacing w:before="120" w:after="120" w:line="240" w:lineRule="auto"/>
        <w:ind w:left="0" w:firstLine="0"/>
      </w:pPr>
      <w:r>
        <w:t>A documentação apresentada deverá conter informações que permitam contatar a empresa atestante para fins de aferição.</w:t>
      </w:r>
    </w:p>
    <w:p w14:paraId="3B742917" w14:textId="77777777" w:rsidR="00BC51BF" w:rsidRDefault="00A700D5" w:rsidP="00365B50">
      <w:pPr>
        <w:spacing w:before="120" w:after="120" w:line="240" w:lineRule="auto"/>
        <w:ind w:left="11" w:hanging="11"/>
      </w:pPr>
      <w:r>
        <w:t>Justificativa para a exigência de qualificação técnica:</w:t>
      </w:r>
    </w:p>
    <w:p w14:paraId="620EE4DA" w14:textId="69F5A49F" w:rsidR="00BC51BF" w:rsidRDefault="00A700D5" w:rsidP="00365B50">
      <w:pPr>
        <w:pBdr>
          <w:top w:val="single" w:sz="8" w:space="0" w:color="000000"/>
          <w:left w:val="single" w:sz="8" w:space="0" w:color="000000"/>
          <w:bottom w:val="single" w:sz="8" w:space="0" w:color="000000"/>
          <w:right w:val="single" w:sz="8" w:space="0" w:color="000000"/>
        </w:pBdr>
        <w:spacing w:after="253" w:line="240" w:lineRule="auto"/>
        <w:ind w:left="421" w:right="177"/>
      </w:pPr>
      <w:r>
        <w:t xml:space="preserve">A exigência de qualificação técnica é fundamental para garantir que a </w:t>
      </w:r>
      <w:r w:rsidR="00365B50">
        <w:t>Con</w:t>
      </w:r>
      <w:r>
        <w:t>tratada possua a experiência, a capacitação e os conhecimentos necessários para a execução adequada dos serviços contratados, assegurando o cumprimento das especificações técnicas, de segurança e operacionais previstas. No caso de locação de caminhão com cesto aéreo, a qualificação técnica é necessária para garantir que os profissionais envolvidos, como o motorista e o operador, possuam as habilidades e as certificações exigidas para operar de forma segura e eficiente o equipamento, especialmente em atividades que envolvem trabalhos em altura e riscos associados.</w:t>
      </w:r>
      <w:r w:rsidR="00365B50">
        <w:t xml:space="preserve"> </w:t>
      </w:r>
      <w:r>
        <w:t>Além disso, a qualificação técnica assegura que a empresa contratada tenha a expertise necessária para realizar a manutenção preventiva e corretiva dos equipamentos, evitando falhas que possam comprometer a execução dos serviços e a segurança dos trabalhadores. Ao exigir essa qualificação, a Administração Pública visa garantir que o serviço seja prestado de forma eficiente, segura e dentro dos padrões exigidos pela legislação vigente, minimizando riscos e assegurando a qualidade dos serviços prestados à comunidade.</w:t>
      </w:r>
    </w:p>
    <w:p w14:paraId="5814D501" w14:textId="696BF60D" w:rsidR="00BC51BF" w:rsidRDefault="00A700D5" w:rsidP="007527D6">
      <w:pPr>
        <w:numPr>
          <w:ilvl w:val="0"/>
          <w:numId w:val="10"/>
        </w:numPr>
        <w:spacing w:before="240" w:after="120" w:line="240" w:lineRule="auto"/>
        <w:ind w:left="340" w:hanging="340"/>
        <w:jc w:val="left"/>
      </w:pPr>
      <w:r w:rsidRPr="00365B50">
        <w:rPr>
          <w:b/>
        </w:rPr>
        <w:t xml:space="preserve">ESTIMATIVA DO VALOR DA CONTRATAÇÃO </w:t>
      </w:r>
    </w:p>
    <w:p w14:paraId="7675402D" w14:textId="108C60DB" w:rsidR="00365B50" w:rsidRDefault="007527D6" w:rsidP="007527D6">
      <w:pPr>
        <w:numPr>
          <w:ilvl w:val="1"/>
          <w:numId w:val="10"/>
        </w:numPr>
        <w:spacing w:before="120" w:after="120" w:line="240" w:lineRule="auto"/>
        <w:ind w:left="397" w:hanging="397"/>
        <w:jc w:val="left"/>
      </w:pPr>
      <w:r>
        <w:t xml:space="preserve"> </w:t>
      </w:r>
      <w:r w:rsidR="00A700D5">
        <w:t xml:space="preserve">O custo estimado total da contratação constará anexo: </w:t>
      </w:r>
    </w:p>
    <w:p w14:paraId="323C6DCB" w14:textId="6A312C6A" w:rsidR="00BC51BF" w:rsidRDefault="00A700D5" w:rsidP="007527D6">
      <w:pPr>
        <w:spacing w:before="120" w:after="120" w:line="240" w:lineRule="auto"/>
        <w:ind w:left="0" w:firstLine="0"/>
      </w:pPr>
      <w:r>
        <w:t>(x) Sim</w:t>
      </w:r>
      <w:r w:rsidR="007527D6">
        <w:t>.</w:t>
      </w:r>
    </w:p>
    <w:p w14:paraId="04DDEEF9" w14:textId="3B981DB5" w:rsidR="007527D6" w:rsidRDefault="007527D6" w:rsidP="007527D6">
      <w:pPr>
        <w:numPr>
          <w:ilvl w:val="1"/>
          <w:numId w:val="10"/>
        </w:numPr>
        <w:spacing w:before="120" w:after="120" w:line="240" w:lineRule="auto"/>
        <w:ind w:left="397" w:hanging="397"/>
        <w:jc w:val="left"/>
      </w:pPr>
      <w:r>
        <w:t xml:space="preserve"> </w:t>
      </w:r>
      <w:r w:rsidR="00A700D5">
        <w:t>A estimativa de custo levou em consideração o risco envolvido na contratação e sua alocação entre contratante e contratado, conforme especificado na matriz de risco constante do Contrato</w:t>
      </w:r>
      <w:r>
        <w:t>?</w:t>
      </w:r>
    </w:p>
    <w:p w14:paraId="534CC3D6" w14:textId="0D408157" w:rsidR="00BC51BF" w:rsidRDefault="00A700D5" w:rsidP="007527D6">
      <w:pPr>
        <w:spacing w:before="120" w:after="120" w:line="240" w:lineRule="auto"/>
        <w:ind w:left="0" w:firstLine="0"/>
        <w:jc w:val="left"/>
      </w:pPr>
      <w:r>
        <w:lastRenderedPageBreak/>
        <w:t xml:space="preserve">(x) </w:t>
      </w:r>
      <w:r w:rsidR="00287A69">
        <w:t>Não</w:t>
      </w:r>
      <w:r w:rsidR="007527D6">
        <w:t>.</w:t>
      </w:r>
    </w:p>
    <w:p w14:paraId="0624598D" w14:textId="77777777" w:rsidR="007527D6" w:rsidRPr="007527D6" w:rsidRDefault="00A700D5" w:rsidP="007527D6">
      <w:pPr>
        <w:numPr>
          <w:ilvl w:val="0"/>
          <w:numId w:val="10"/>
        </w:numPr>
        <w:spacing w:before="240" w:after="120" w:line="240" w:lineRule="auto"/>
        <w:ind w:left="397" w:hanging="397"/>
        <w:jc w:val="left"/>
      </w:pPr>
      <w:r>
        <w:rPr>
          <w:b/>
        </w:rPr>
        <w:t xml:space="preserve">ADEQUAÇÃO ORÇAMENTÁRIA - art. 6º, XXIII, “j”, da Lei nº 14.133/2021 </w:t>
      </w:r>
    </w:p>
    <w:p w14:paraId="353C63AE" w14:textId="1219E2F4" w:rsidR="00BC51BF" w:rsidRDefault="00A700D5" w:rsidP="007527D6">
      <w:pPr>
        <w:numPr>
          <w:ilvl w:val="1"/>
          <w:numId w:val="10"/>
        </w:numPr>
        <w:spacing w:before="120" w:after="120" w:line="240" w:lineRule="auto"/>
        <w:ind w:left="397" w:hanging="397"/>
        <w:jc w:val="left"/>
      </w:pPr>
      <w:r>
        <w:t>As despesas correrão a conta da dotação:</w:t>
      </w:r>
    </w:p>
    <w:tbl>
      <w:tblPr>
        <w:tblStyle w:val="TableGrid"/>
        <w:tblW w:w="9046" w:type="dxa"/>
        <w:jc w:val="center"/>
        <w:tblInd w:w="0" w:type="dxa"/>
        <w:tblCellMar>
          <w:top w:w="55" w:type="dxa"/>
          <w:left w:w="62" w:type="dxa"/>
          <w:right w:w="62" w:type="dxa"/>
        </w:tblCellMar>
        <w:tblLook w:val="04A0" w:firstRow="1" w:lastRow="0" w:firstColumn="1" w:lastColumn="0" w:noHBand="0" w:noVBand="1"/>
      </w:tblPr>
      <w:tblGrid>
        <w:gridCol w:w="1959"/>
        <w:gridCol w:w="2126"/>
        <w:gridCol w:w="1559"/>
        <w:gridCol w:w="1701"/>
        <w:gridCol w:w="1701"/>
      </w:tblGrid>
      <w:tr w:rsidR="00BC51BF" w14:paraId="2E1144D4" w14:textId="77777777" w:rsidTr="007527D6">
        <w:trPr>
          <w:trHeight w:val="569"/>
          <w:jc w:val="center"/>
        </w:trPr>
        <w:tc>
          <w:tcPr>
            <w:tcW w:w="1959" w:type="dxa"/>
            <w:tcBorders>
              <w:top w:val="single" w:sz="4" w:space="0" w:color="000000"/>
              <w:left w:val="single" w:sz="4" w:space="0" w:color="000000"/>
              <w:bottom w:val="single" w:sz="4" w:space="0" w:color="000000"/>
              <w:right w:val="single" w:sz="4" w:space="0" w:color="000000"/>
            </w:tcBorders>
            <w:shd w:val="clear" w:color="auto" w:fill="44546A"/>
            <w:vAlign w:val="center"/>
          </w:tcPr>
          <w:p w14:paraId="68C8EC24" w14:textId="77777777" w:rsidR="00BC51BF" w:rsidRDefault="00A700D5" w:rsidP="007527D6">
            <w:pPr>
              <w:spacing w:after="0" w:line="259" w:lineRule="auto"/>
              <w:ind w:left="0" w:firstLine="0"/>
              <w:jc w:val="center"/>
            </w:pPr>
            <w:r>
              <w:rPr>
                <w:color w:val="FFFFFF"/>
              </w:rPr>
              <w:t>Órgão/Unidade Orçamentária</w:t>
            </w:r>
          </w:p>
        </w:tc>
        <w:tc>
          <w:tcPr>
            <w:tcW w:w="2126" w:type="dxa"/>
            <w:tcBorders>
              <w:top w:val="single" w:sz="4" w:space="0" w:color="000000"/>
              <w:left w:val="single" w:sz="4" w:space="0" w:color="000000"/>
              <w:bottom w:val="single" w:sz="4" w:space="0" w:color="000000"/>
              <w:right w:val="single" w:sz="4" w:space="0" w:color="000000"/>
            </w:tcBorders>
            <w:shd w:val="clear" w:color="auto" w:fill="44546A"/>
            <w:vAlign w:val="center"/>
          </w:tcPr>
          <w:p w14:paraId="7F180A6C" w14:textId="77777777" w:rsidR="00BC51BF" w:rsidRDefault="00A700D5" w:rsidP="007527D6">
            <w:pPr>
              <w:spacing w:after="0" w:line="259" w:lineRule="auto"/>
              <w:ind w:left="0" w:firstLine="0"/>
              <w:jc w:val="center"/>
            </w:pPr>
            <w:r>
              <w:rPr>
                <w:color w:val="FFFFFF"/>
              </w:rPr>
              <w:t>Programa de Trabalho</w:t>
            </w:r>
          </w:p>
        </w:tc>
        <w:tc>
          <w:tcPr>
            <w:tcW w:w="1559" w:type="dxa"/>
            <w:tcBorders>
              <w:top w:val="single" w:sz="4" w:space="0" w:color="000000"/>
              <w:left w:val="single" w:sz="4" w:space="0" w:color="000000"/>
              <w:bottom w:val="single" w:sz="4" w:space="0" w:color="000000"/>
              <w:right w:val="single" w:sz="4" w:space="0" w:color="000000"/>
            </w:tcBorders>
            <w:shd w:val="clear" w:color="auto" w:fill="44546A"/>
            <w:vAlign w:val="center"/>
          </w:tcPr>
          <w:p w14:paraId="5854E045" w14:textId="77777777" w:rsidR="00BC51BF" w:rsidRDefault="00A700D5" w:rsidP="007527D6">
            <w:pPr>
              <w:spacing w:after="0" w:line="259" w:lineRule="auto"/>
              <w:ind w:left="238" w:hanging="183"/>
              <w:jc w:val="center"/>
            </w:pPr>
            <w:r>
              <w:rPr>
                <w:color w:val="FFFFFF"/>
              </w:rPr>
              <w:t>Elemento de Despesa</w:t>
            </w:r>
          </w:p>
        </w:tc>
        <w:tc>
          <w:tcPr>
            <w:tcW w:w="1701" w:type="dxa"/>
            <w:tcBorders>
              <w:top w:val="single" w:sz="4" w:space="0" w:color="000000"/>
              <w:left w:val="single" w:sz="4" w:space="0" w:color="000000"/>
              <w:bottom w:val="single" w:sz="4" w:space="0" w:color="000000"/>
              <w:right w:val="single" w:sz="4" w:space="0" w:color="000000"/>
            </w:tcBorders>
            <w:shd w:val="clear" w:color="auto" w:fill="44546A"/>
            <w:vAlign w:val="center"/>
          </w:tcPr>
          <w:p w14:paraId="4B2CADD4" w14:textId="77777777" w:rsidR="00BC51BF" w:rsidRDefault="00A700D5" w:rsidP="007527D6">
            <w:pPr>
              <w:spacing w:after="0" w:line="259" w:lineRule="auto"/>
              <w:ind w:left="0" w:firstLine="0"/>
              <w:jc w:val="center"/>
            </w:pPr>
            <w:r>
              <w:rPr>
                <w:color w:val="FFFFFF"/>
              </w:rPr>
              <w:t>Fonte de Recursos</w:t>
            </w:r>
          </w:p>
        </w:tc>
        <w:tc>
          <w:tcPr>
            <w:tcW w:w="1701" w:type="dxa"/>
            <w:tcBorders>
              <w:top w:val="single" w:sz="4" w:space="0" w:color="000000"/>
              <w:left w:val="single" w:sz="4" w:space="0" w:color="000000"/>
              <w:bottom w:val="single" w:sz="4" w:space="0" w:color="000000"/>
              <w:right w:val="single" w:sz="4" w:space="0" w:color="000000"/>
            </w:tcBorders>
            <w:shd w:val="clear" w:color="auto" w:fill="44546A"/>
            <w:vAlign w:val="center"/>
          </w:tcPr>
          <w:p w14:paraId="0C157409" w14:textId="77777777" w:rsidR="00BC51BF" w:rsidRDefault="00A700D5" w:rsidP="007527D6">
            <w:pPr>
              <w:spacing w:after="0" w:line="259" w:lineRule="auto"/>
              <w:ind w:left="0" w:firstLine="0"/>
              <w:jc w:val="center"/>
            </w:pPr>
            <w:r>
              <w:rPr>
                <w:color w:val="FFFFFF"/>
              </w:rPr>
              <w:t>Ficha de Despesa</w:t>
            </w:r>
          </w:p>
        </w:tc>
      </w:tr>
      <w:tr w:rsidR="00BC51BF" w14:paraId="04102472" w14:textId="77777777" w:rsidTr="007527D6">
        <w:trPr>
          <w:trHeight w:val="584"/>
          <w:jc w:val="center"/>
        </w:trPr>
        <w:tc>
          <w:tcPr>
            <w:tcW w:w="1959" w:type="dxa"/>
            <w:tcBorders>
              <w:top w:val="single" w:sz="4" w:space="0" w:color="000000"/>
              <w:left w:val="single" w:sz="4" w:space="0" w:color="000000"/>
              <w:bottom w:val="single" w:sz="4" w:space="0" w:color="000000"/>
              <w:right w:val="single" w:sz="4" w:space="0" w:color="000000"/>
            </w:tcBorders>
            <w:vAlign w:val="center"/>
          </w:tcPr>
          <w:p w14:paraId="678A3E66" w14:textId="77777777" w:rsidR="00BC51BF" w:rsidRPr="00287A69" w:rsidRDefault="00A700D5" w:rsidP="007527D6">
            <w:pPr>
              <w:spacing w:after="0" w:line="240" w:lineRule="auto"/>
              <w:ind w:left="0" w:firstLine="0"/>
              <w:jc w:val="center"/>
              <w:rPr>
                <w:bCs/>
              </w:rPr>
            </w:pPr>
            <w:r w:rsidRPr="00287A69">
              <w:rPr>
                <w:bCs/>
              </w:rPr>
              <w:t>02.01.13</w:t>
            </w:r>
          </w:p>
        </w:tc>
        <w:tc>
          <w:tcPr>
            <w:tcW w:w="2126" w:type="dxa"/>
            <w:tcBorders>
              <w:top w:val="single" w:sz="4" w:space="0" w:color="000000"/>
              <w:left w:val="single" w:sz="4" w:space="0" w:color="000000"/>
              <w:bottom w:val="single" w:sz="4" w:space="0" w:color="000000"/>
              <w:right w:val="single" w:sz="4" w:space="0" w:color="000000"/>
            </w:tcBorders>
            <w:vAlign w:val="center"/>
          </w:tcPr>
          <w:p w14:paraId="3D88B089" w14:textId="03E16EC0" w:rsidR="00BC51BF" w:rsidRPr="00287A69" w:rsidRDefault="00A700D5" w:rsidP="007527D6">
            <w:pPr>
              <w:spacing w:after="0" w:line="259" w:lineRule="auto"/>
              <w:ind w:left="0" w:firstLine="0"/>
              <w:jc w:val="center"/>
              <w:rPr>
                <w:bCs/>
              </w:rPr>
            </w:pPr>
            <w:r w:rsidRPr="00287A69">
              <w:rPr>
                <w:bCs/>
              </w:rPr>
              <w:t>15.452.2007.2072</w:t>
            </w:r>
          </w:p>
        </w:tc>
        <w:tc>
          <w:tcPr>
            <w:tcW w:w="1559" w:type="dxa"/>
            <w:tcBorders>
              <w:top w:val="single" w:sz="4" w:space="0" w:color="000000"/>
              <w:left w:val="single" w:sz="4" w:space="0" w:color="000000"/>
              <w:bottom w:val="single" w:sz="4" w:space="0" w:color="000000"/>
              <w:right w:val="single" w:sz="4" w:space="0" w:color="000000"/>
            </w:tcBorders>
            <w:vAlign w:val="center"/>
          </w:tcPr>
          <w:p w14:paraId="3FE95DAC" w14:textId="77777777" w:rsidR="00BC51BF" w:rsidRPr="00287A69" w:rsidRDefault="00A700D5" w:rsidP="007527D6">
            <w:pPr>
              <w:spacing w:after="0" w:line="259" w:lineRule="auto"/>
              <w:ind w:left="50" w:firstLine="0"/>
              <w:jc w:val="center"/>
              <w:rPr>
                <w:bCs/>
              </w:rPr>
            </w:pPr>
            <w:r w:rsidRPr="00287A69">
              <w:rPr>
                <w:bCs/>
              </w:rPr>
              <w:t>3.3.90.39.00</w:t>
            </w:r>
          </w:p>
        </w:tc>
        <w:tc>
          <w:tcPr>
            <w:tcW w:w="1701" w:type="dxa"/>
            <w:tcBorders>
              <w:top w:val="single" w:sz="4" w:space="0" w:color="000000"/>
              <w:left w:val="single" w:sz="4" w:space="0" w:color="000000"/>
              <w:bottom w:val="single" w:sz="4" w:space="0" w:color="000000"/>
              <w:right w:val="single" w:sz="4" w:space="0" w:color="000000"/>
            </w:tcBorders>
            <w:vAlign w:val="center"/>
          </w:tcPr>
          <w:p w14:paraId="76BB6A85" w14:textId="541AEC66" w:rsidR="00BC51BF" w:rsidRPr="00287A69" w:rsidRDefault="00287A69" w:rsidP="007527D6">
            <w:pPr>
              <w:spacing w:after="0" w:line="259" w:lineRule="auto"/>
              <w:ind w:left="0" w:firstLine="0"/>
              <w:jc w:val="center"/>
              <w:rPr>
                <w:bCs/>
              </w:rPr>
            </w:pPr>
            <w:r>
              <w:rPr>
                <w:bCs/>
              </w:rPr>
              <w:t>174</w:t>
            </w:r>
          </w:p>
        </w:tc>
        <w:tc>
          <w:tcPr>
            <w:tcW w:w="1701" w:type="dxa"/>
            <w:tcBorders>
              <w:top w:val="single" w:sz="4" w:space="0" w:color="000000"/>
              <w:left w:val="single" w:sz="4" w:space="0" w:color="000000"/>
              <w:bottom w:val="single" w:sz="4" w:space="0" w:color="000000"/>
              <w:right w:val="single" w:sz="4" w:space="0" w:color="000000"/>
            </w:tcBorders>
            <w:vAlign w:val="center"/>
          </w:tcPr>
          <w:p w14:paraId="0EF264C2" w14:textId="260F561D" w:rsidR="00BC51BF" w:rsidRPr="00287A69" w:rsidRDefault="00287A69" w:rsidP="007527D6">
            <w:pPr>
              <w:spacing w:after="0" w:line="259" w:lineRule="auto"/>
              <w:ind w:left="0" w:firstLine="0"/>
              <w:jc w:val="center"/>
              <w:rPr>
                <w:bCs/>
              </w:rPr>
            </w:pPr>
            <w:r>
              <w:rPr>
                <w:bCs/>
              </w:rPr>
              <w:t>1149</w:t>
            </w:r>
          </w:p>
        </w:tc>
      </w:tr>
    </w:tbl>
    <w:p w14:paraId="7A52E534" w14:textId="77777777" w:rsidR="00BC51BF" w:rsidRDefault="00A700D5" w:rsidP="007527D6">
      <w:pPr>
        <w:numPr>
          <w:ilvl w:val="0"/>
          <w:numId w:val="10"/>
        </w:numPr>
        <w:spacing w:before="240" w:after="0" w:line="240" w:lineRule="auto"/>
        <w:ind w:left="397" w:hanging="397"/>
      </w:pPr>
      <w:r>
        <w:rPr>
          <w:b/>
        </w:rPr>
        <w:t xml:space="preserve">DO ATENDIMENTO AO DISPOSTO NA LEI GERAL DE PROTEÇÃO DE DADOS </w:t>
      </w:r>
    </w:p>
    <w:p w14:paraId="592FFA25" w14:textId="77777777" w:rsidR="00BC51BF" w:rsidRDefault="00A700D5" w:rsidP="007527D6">
      <w:pPr>
        <w:spacing w:before="120" w:after="240" w:line="240" w:lineRule="auto"/>
        <w:ind w:left="0" w:firstLine="0"/>
      </w:pPr>
      <w:r>
        <w:rPr>
          <w:b/>
        </w:rPr>
        <w:t>– LEI N. 13.709/2018 (LGPD)</w:t>
      </w:r>
    </w:p>
    <w:p w14:paraId="2563FEB9" w14:textId="77777777" w:rsidR="007527D6" w:rsidRDefault="00A700D5" w:rsidP="007527D6">
      <w:pPr>
        <w:spacing w:before="120" w:after="120" w:line="240" w:lineRule="auto"/>
        <w:ind w:left="0" w:firstLine="0"/>
      </w:pPr>
      <w:r>
        <w:t>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r w:rsidR="007527D6">
        <w:t>.</w:t>
      </w:r>
    </w:p>
    <w:p w14:paraId="209C39D5" w14:textId="7EA7F656" w:rsidR="00BC51BF" w:rsidRDefault="007527D6" w:rsidP="007527D6">
      <w:pPr>
        <w:spacing w:before="120" w:after="120" w:line="240" w:lineRule="auto"/>
        <w:ind w:left="0" w:firstLine="0"/>
      </w:pPr>
      <w:r w:rsidRPr="007527D6">
        <w:rPr>
          <w:b/>
          <w:bCs/>
        </w:rPr>
        <w:t>11.1</w:t>
      </w:r>
      <w:r>
        <w:t xml:space="preserve">. </w:t>
      </w:r>
      <w:r w:rsidR="00A700D5">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2463526F" w14:textId="04F09262" w:rsidR="00BC51BF" w:rsidRDefault="007527D6" w:rsidP="007527D6">
      <w:pPr>
        <w:spacing w:before="120" w:after="120" w:line="240" w:lineRule="auto"/>
        <w:ind w:left="0" w:firstLine="0"/>
      </w:pPr>
      <w:r>
        <w:t>Parágrafo Primeiro.</w:t>
      </w:r>
      <w:r w:rsidR="00A700D5">
        <w:t xml:space="preserve"> 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115E2CB1" w14:textId="480001F8" w:rsidR="00BC51BF" w:rsidRDefault="007527D6" w:rsidP="007527D6">
      <w:pPr>
        <w:spacing w:before="120" w:after="120" w:line="240" w:lineRule="auto"/>
        <w:ind w:left="0" w:firstLine="0"/>
      </w:pPr>
      <w:r>
        <w:t>Parágrafo Segundo.</w:t>
      </w:r>
      <w:r w:rsidR="00A700D5">
        <w:t xml:space="preserve"> 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Autoridade Nacional de Proteção de Dados.</w:t>
      </w:r>
    </w:p>
    <w:p w14:paraId="64E536E6" w14:textId="052DD908" w:rsidR="00BC51BF" w:rsidRDefault="007527D6" w:rsidP="007527D6">
      <w:pPr>
        <w:spacing w:before="120" w:after="120" w:line="240" w:lineRule="auto"/>
        <w:ind w:left="0" w:firstLine="0"/>
      </w:pPr>
      <w:r w:rsidRPr="007527D6">
        <w:rPr>
          <w:b/>
          <w:bCs/>
        </w:rPr>
        <w:t>11.2.</w:t>
      </w:r>
      <w:r>
        <w:t xml:space="preserve"> </w:t>
      </w:r>
      <w:r w:rsidR="00A700D5">
        <w:t>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48780306" w14:textId="71DC53E7" w:rsidR="00BC51BF" w:rsidRDefault="00E679F6" w:rsidP="007527D6">
      <w:pPr>
        <w:spacing w:before="120" w:after="120" w:line="240" w:lineRule="auto"/>
        <w:ind w:left="0" w:firstLine="0"/>
      </w:pPr>
      <w:r>
        <w:t>Parágrafo Primeiro.</w:t>
      </w:r>
      <w:r w:rsidR="00A700D5">
        <w:t xml:space="preserve"> A CONTRATADA não poderá se utilizar de informação, dados pessoais ou base de dados a que tenham acesso, para fins distintos ao cumprimento do objeto do instrumento contratual.</w:t>
      </w:r>
    </w:p>
    <w:p w14:paraId="3F18E57B" w14:textId="40A67FF2" w:rsidR="00BC51BF" w:rsidRDefault="00E679F6" w:rsidP="007527D6">
      <w:pPr>
        <w:spacing w:before="120" w:after="120" w:line="240" w:lineRule="auto"/>
        <w:ind w:left="0" w:firstLine="0"/>
      </w:pPr>
      <w:r>
        <w:t>Parágrafo Segundo.</w:t>
      </w:r>
      <w:r w:rsidR="00A700D5">
        <w:t xml:space="preserve"> Em caso de necessidade de coleta de dados pessoais dos titulares mediante consentimento prévio, indispensáveis à própria prestação do serviço, esta será realizada após prévia aprovação do MUNICÍPIO DE TRÊS RIOS (ou CONTRATANTE), responsabilizando-se a CONTRATADA pela obtenção e gestão. Os dados assim coletados só poderão ser utilizados na execução dos serviços especificados no contrato, e em hipótese alguma poderão ser compartilhados ou utilizados para outras finalidades.</w:t>
      </w:r>
    </w:p>
    <w:p w14:paraId="39287387" w14:textId="13B2E795" w:rsidR="00BC51BF" w:rsidRDefault="00E679F6" w:rsidP="007527D6">
      <w:pPr>
        <w:spacing w:before="120" w:after="120" w:line="240" w:lineRule="auto"/>
        <w:ind w:left="0" w:firstLine="0"/>
      </w:pPr>
      <w:r>
        <w:lastRenderedPageBreak/>
        <w:t>Parágrafo Terceiro.</w:t>
      </w:r>
      <w:r w:rsidR="00A700D5">
        <w:t xml:space="preserve"> Os dados obtidos em razão do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5FE4E5B2" w14:textId="2D533912" w:rsidR="00BC51BF" w:rsidRDefault="00E679F6" w:rsidP="007527D6">
      <w:pPr>
        <w:spacing w:before="120" w:after="120" w:line="240" w:lineRule="auto"/>
        <w:ind w:left="0" w:firstLine="0"/>
      </w:pPr>
      <w:r w:rsidRPr="00E679F6">
        <w:rPr>
          <w:b/>
          <w:bCs/>
        </w:rPr>
        <w:t>11.3.</w:t>
      </w:r>
      <w:r>
        <w:t xml:space="preserve"> </w:t>
      </w:r>
      <w:r w:rsidR="00A700D5">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contrato ou o MUNICÍPIO DE TRÊS RIOS está exposto.</w:t>
      </w:r>
    </w:p>
    <w:p w14:paraId="7C813AFE" w14:textId="5A76D229" w:rsidR="00BC51BF" w:rsidRDefault="00E679F6" w:rsidP="007527D6">
      <w:pPr>
        <w:spacing w:before="120" w:after="120" w:line="240" w:lineRule="auto"/>
        <w:ind w:left="0" w:firstLine="0"/>
      </w:pPr>
      <w:r>
        <w:t>Parágrafo Único.</w:t>
      </w:r>
      <w:r w:rsidR="00A700D5">
        <w:t xml:space="preserve"> A critério do MUNICIPÍO DE TRÊS RIOS, a CONTRATADA poderá ser provocada a colaborar na elaboração do relatório de impacto, conforme a sensibilidade e o risco inerente dos serviços objeto do contrato, no tocante a dados pessoais.</w:t>
      </w:r>
    </w:p>
    <w:p w14:paraId="04C12195" w14:textId="3A65DCDA" w:rsidR="00BC51BF" w:rsidRDefault="00E679F6" w:rsidP="007527D6">
      <w:pPr>
        <w:spacing w:before="120" w:after="120" w:line="240" w:lineRule="auto"/>
        <w:ind w:left="0" w:firstLine="0"/>
      </w:pPr>
      <w:r w:rsidRPr="00E679F6">
        <w:rPr>
          <w:b/>
          <w:bCs/>
        </w:rPr>
        <w:t>11.4.</w:t>
      </w:r>
      <w:r>
        <w:t xml:space="preserve"> </w:t>
      </w:r>
      <w:r w:rsidR="00A700D5">
        <w:t>A CONTRATADA deverá manter os registros de tratamento de dados pessoais que realizar, assim como aqueles compartilhados, com condições de rastreabilidade e de prova eletrônica a qualquer tempo.</w:t>
      </w:r>
    </w:p>
    <w:p w14:paraId="0031F5A0" w14:textId="4D8D039D" w:rsidR="00BC51BF" w:rsidRDefault="00E679F6" w:rsidP="007527D6">
      <w:pPr>
        <w:spacing w:before="120" w:after="120" w:line="240" w:lineRule="auto"/>
        <w:ind w:left="0" w:firstLine="0"/>
      </w:pPr>
      <w:r>
        <w:t>Parágrafo Primeiro.</w:t>
      </w:r>
      <w:r w:rsidR="00A700D5">
        <w:t xml:space="preserve"> A CONTRATADA deverá permitir a realização de auditorias pelo MUNICÍPIO DE TRÊS RIOS e disponibilizar toda a informação necessária para demonstrar o cumprimento das obrigações relacionadas à sistemática de proteção de dados.</w:t>
      </w:r>
    </w:p>
    <w:p w14:paraId="17A899D9" w14:textId="297F630E" w:rsidR="00BC51BF" w:rsidRDefault="00E679F6" w:rsidP="007527D6">
      <w:pPr>
        <w:spacing w:before="120" w:after="120" w:line="240" w:lineRule="auto"/>
        <w:ind w:left="0" w:firstLine="0"/>
      </w:pPr>
      <w:r>
        <w:t xml:space="preserve">Parágrafo Segundo. </w:t>
      </w:r>
      <w:r w:rsidR="00A700D5">
        <w:t>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3A22DF71" w14:textId="22CB5D38" w:rsidR="00BC51BF" w:rsidRDefault="00E679F6" w:rsidP="007527D6">
      <w:pPr>
        <w:spacing w:before="120" w:after="120" w:line="240" w:lineRule="auto"/>
        <w:ind w:left="0" w:firstLine="0"/>
      </w:pPr>
      <w:r w:rsidRPr="00E679F6">
        <w:rPr>
          <w:b/>
          <w:bCs/>
        </w:rPr>
        <w:t>11.5.</w:t>
      </w:r>
      <w:r>
        <w:t xml:space="preserve"> </w:t>
      </w:r>
      <w:r w:rsidR="00A700D5">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7B5B5E7F" w14:textId="77777777" w:rsidR="00E679F6" w:rsidRDefault="00E679F6" w:rsidP="007527D6">
      <w:pPr>
        <w:spacing w:before="120" w:after="120" w:line="240" w:lineRule="auto"/>
        <w:ind w:left="0" w:firstLine="0"/>
      </w:pPr>
      <w:r>
        <w:t>Parágrafo Único.</w:t>
      </w:r>
      <w:r w:rsidR="00A700D5">
        <w:t xml:space="preserve"> A CONTRATADA deverá promover a revogação de todos os privilégios de acesso aos sistemas, informações e recursos que tem acesso e que são de titularidade do MUNICÍPIO DE TRÊS RIOS, em caso de desligamento de funcionário das atividades inerentes à execução do Contrato. </w:t>
      </w:r>
    </w:p>
    <w:p w14:paraId="53C5AF38" w14:textId="77777777" w:rsidR="00E679F6" w:rsidRDefault="00E679F6" w:rsidP="007527D6">
      <w:pPr>
        <w:spacing w:before="120" w:after="120" w:line="240" w:lineRule="auto"/>
        <w:ind w:left="0" w:firstLine="0"/>
      </w:pPr>
      <w:r w:rsidRPr="00E679F6">
        <w:rPr>
          <w:b/>
          <w:bCs/>
        </w:rPr>
        <w:t>11.6.</w:t>
      </w:r>
      <w:r>
        <w:t xml:space="preserve"> </w:t>
      </w:r>
      <w:r w:rsidR="00A700D5">
        <w:t xml:space="preserve">A CONTRATADA não poderá disponibilizar ou transmitir a terceiros, sem prévia autorização por escrito, informação, dados pessoais ou base de dados a que tenha acesso em razão do cumprimento do objeto do instrumento contratual. </w:t>
      </w:r>
    </w:p>
    <w:p w14:paraId="66E2D071" w14:textId="584ADAF6" w:rsidR="00BC51BF" w:rsidRDefault="00E679F6" w:rsidP="007527D6">
      <w:pPr>
        <w:spacing w:before="120" w:after="120" w:line="240" w:lineRule="auto"/>
        <w:ind w:left="0" w:firstLine="0"/>
      </w:pPr>
      <w:r>
        <w:lastRenderedPageBreak/>
        <w:t xml:space="preserve">Parágrafo Único. </w:t>
      </w:r>
      <w:r w:rsidR="00A700D5">
        <w:t>Caso autorizada transmissão de dados pela CONTRATADA a terceiros, as informações fornecidas/compartilhadas devem se limitar ao estritamente necessário para o fiel desempenho da execução do instrumento contratual.</w:t>
      </w:r>
    </w:p>
    <w:p w14:paraId="26635BAA" w14:textId="18DF734E" w:rsidR="00BC51BF" w:rsidRDefault="00E679F6" w:rsidP="007527D6">
      <w:pPr>
        <w:spacing w:before="120" w:after="120" w:line="240" w:lineRule="auto"/>
        <w:ind w:left="0" w:firstLine="0"/>
      </w:pPr>
      <w:r w:rsidRPr="00E679F6">
        <w:rPr>
          <w:b/>
          <w:bCs/>
        </w:rPr>
        <w:t>11.</w:t>
      </w:r>
      <w:r>
        <w:rPr>
          <w:b/>
          <w:bCs/>
        </w:rPr>
        <w:t>7</w:t>
      </w:r>
      <w:r w:rsidRPr="00E679F6">
        <w:rPr>
          <w:b/>
          <w:bCs/>
        </w:rPr>
        <w:t>.</w:t>
      </w:r>
      <w:r>
        <w:t xml:space="preserve"> </w:t>
      </w:r>
      <w:r w:rsidR="00A700D5">
        <w:t>A CONTRATADA deverá adotar planos de resposta a incidentes de segurança eventualmente ocorridos durante o tratamento dos dados coletados para a execução das finalidades do contrato, bem como dispor de mecanismos que possibilitem a sua remediação, de modo a evitar ou minimizar eventuais danos aos titulares dos dados.</w:t>
      </w:r>
    </w:p>
    <w:p w14:paraId="4CC04FB7" w14:textId="6042C604" w:rsidR="00BC51BF" w:rsidRDefault="00E679F6" w:rsidP="007527D6">
      <w:pPr>
        <w:spacing w:before="120" w:after="120" w:line="240" w:lineRule="auto"/>
        <w:ind w:left="0" w:firstLine="0"/>
      </w:pPr>
      <w:r w:rsidRPr="00E679F6">
        <w:rPr>
          <w:b/>
          <w:bCs/>
        </w:rPr>
        <w:t>11.</w:t>
      </w:r>
      <w:r>
        <w:rPr>
          <w:b/>
          <w:bCs/>
        </w:rPr>
        <w:t>8</w:t>
      </w:r>
      <w:r w:rsidRPr="00E679F6">
        <w:rPr>
          <w:b/>
          <w:bCs/>
        </w:rPr>
        <w:t>.</w:t>
      </w:r>
      <w:r>
        <w:t xml:space="preserve"> </w:t>
      </w:r>
      <w:r w:rsidR="00A700D5">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08BEF9D9" w14:textId="10A0D9F5" w:rsidR="00BC51BF" w:rsidRDefault="00E679F6" w:rsidP="007527D6">
      <w:pPr>
        <w:spacing w:before="120" w:after="120" w:line="240" w:lineRule="auto"/>
        <w:ind w:left="0" w:firstLine="0"/>
      </w:pPr>
      <w:r>
        <w:t>Parágrafo Único.</w:t>
      </w:r>
      <w:r w:rsidR="00A700D5">
        <w:t xml:space="preserve"> A comunicação acima mencionada não eximirá a CONTRATADA das obrigações, e/ou sanções que possam incidir em razão da perda de informação, dados pessoais e/ou base de dados.</w:t>
      </w:r>
    </w:p>
    <w:p w14:paraId="2183AF8F" w14:textId="08E4A935" w:rsidR="00BC51BF" w:rsidRDefault="00E679F6" w:rsidP="007527D6">
      <w:pPr>
        <w:spacing w:before="120" w:after="120" w:line="240" w:lineRule="auto"/>
        <w:ind w:left="0" w:firstLine="0"/>
      </w:pPr>
      <w:r w:rsidRPr="00E679F6">
        <w:rPr>
          <w:b/>
          <w:bCs/>
        </w:rPr>
        <w:t>11.</w:t>
      </w:r>
      <w:r>
        <w:rPr>
          <w:b/>
          <w:bCs/>
        </w:rPr>
        <w:t>9</w:t>
      </w:r>
      <w:r w:rsidRPr="00E679F6">
        <w:rPr>
          <w:b/>
          <w:bCs/>
        </w:rPr>
        <w:t>.</w:t>
      </w:r>
      <w:r>
        <w:t xml:space="preserve"> </w:t>
      </w:r>
      <w:r w:rsidR="00A700D5">
        <w:t>Encerrada a vigência do contrato ou após a satisfação da finalidade pretendida, a CONTRATADA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53F2BD7E" w14:textId="788811D2" w:rsidR="00BC51BF" w:rsidRDefault="00E679F6" w:rsidP="007527D6">
      <w:pPr>
        <w:spacing w:before="120" w:after="120" w:line="240" w:lineRule="auto"/>
        <w:ind w:left="0" w:firstLine="0"/>
      </w:pPr>
      <w:r>
        <w:t xml:space="preserve">Parágrafo Único. </w:t>
      </w:r>
      <w:r w:rsidR="00A700D5">
        <w:t>A CONTRATADA não será permitida manter cópias ou backups, informação, dados pessoais e/ou base de dados a que tenha tido acesso durante a execução do cumprimento do objeto do instrumento contratual, após o encerramento do mesmo.</w:t>
      </w:r>
    </w:p>
    <w:p w14:paraId="225C5BA0" w14:textId="6B43FE91" w:rsidR="00BC51BF" w:rsidRDefault="00E679F6" w:rsidP="007527D6">
      <w:pPr>
        <w:spacing w:before="120" w:after="120" w:line="240" w:lineRule="auto"/>
        <w:ind w:left="0" w:firstLine="0"/>
      </w:pPr>
      <w:r w:rsidRPr="00E679F6">
        <w:rPr>
          <w:b/>
          <w:bCs/>
        </w:rPr>
        <w:t>11.</w:t>
      </w:r>
      <w:r>
        <w:rPr>
          <w:b/>
          <w:bCs/>
        </w:rPr>
        <w:t>10</w:t>
      </w:r>
      <w:r w:rsidRPr="00E679F6">
        <w:rPr>
          <w:b/>
          <w:bCs/>
        </w:rPr>
        <w:t>.</w:t>
      </w:r>
      <w:r>
        <w:t xml:space="preserve"> </w:t>
      </w:r>
      <w:r w:rsidR="00A700D5">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no contrato.</w:t>
      </w:r>
    </w:p>
    <w:p w14:paraId="12C89173" w14:textId="07B01330" w:rsidR="00E679F6" w:rsidRDefault="00E679F6" w:rsidP="007527D6">
      <w:pPr>
        <w:spacing w:before="120" w:after="120" w:line="240" w:lineRule="auto"/>
        <w:ind w:left="0" w:firstLine="0"/>
      </w:pPr>
      <w:r w:rsidRPr="00E679F6">
        <w:rPr>
          <w:b/>
          <w:bCs/>
        </w:rPr>
        <w:t>11.1</w:t>
      </w:r>
      <w:r>
        <w:rPr>
          <w:b/>
          <w:bCs/>
        </w:rPr>
        <w:t>1</w:t>
      </w:r>
      <w:r w:rsidRPr="00E679F6">
        <w:rPr>
          <w:b/>
          <w:bCs/>
        </w:rPr>
        <w:t>.</w:t>
      </w:r>
      <w:r>
        <w:t xml:space="preserve"> </w:t>
      </w:r>
      <w:r w:rsidR="00A700D5">
        <w:t xml:space="preserve">A CONTRATADA fica obrigada a manter preposto para comunicação com a PREFEITURA MUNICIPAL DE TRÊS RIOS para os assuntos pertinentes à Lei Federal nº 13.709/2018 (LGPD) suas alterações e regulamentações posteriores. </w:t>
      </w:r>
    </w:p>
    <w:p w14:paraId="4C33BC3A" w14:textId="17B8D681" w:rsidR="00BC51BF" w:rsidRDefault="00E679F6" w:rsidP="007527D6">
      <w:pPr>
        <w:spacing w:before="120" w:after="120" w:line="240" w:lineRule="auto"/>
        <w:ind w:left="0" w:firstLine="0"/>
      </w:pPr>
      <w:r w:rsidRPr="00E679F6">
        <w:rPr>
          <w:b/>
          <w:bCs/>
        </w:rPr>
        <w:t>11.1</w:t>
      </w:r>
      <w:r>
        <w:rPr>
          <w:b/>
          <w:bCs/>
        </w:rPr>
        <w:t>2</w:t>
      </w:r>
      <w:r w:rsidRPr="00E679F6">
        <w:rPr>
          <w:b/>
          <w:bCs/>
        </w:rPr>
        <w:t>.</w:t>
      </w:r>
      <w:r>
        <w:t xml:space="preserve"> </w:t>
      </w:r>
      <w:r w:rsidR="00A700D5">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77C8D243" w14:textId="02A84AF6" w:rsidR="00BC51BF" w:rsidRDefault="00E679F6" w:rsidP="007527D6">
      <w:pPr>
        <w:spacing w:before="120" w:after="120" w:line="240" w:lineRule="auto"/>
        <w:ind w:left="0" w:firstLine="0"/>
      </w:pPr>
      <w:r>
        <w:t>Parágrafo Único.</w:t>
      </w:r>
      <w:r w:rsidR="00A700D5">
        <w:t xml:space="preserve"> Eventuais responsabilidades serão apuradas de acordo com o que dispõe a Seção III, Capítulo VI da Lei Federal nº 13.709/2018 (LGPD).</w:t>
      </w:r>
    </w:p>
    <w:p w14:paraId="63F08785" w14:textId="3B7A8D9E" w:rsidR="00E679F6" w:rsidRDefault="00E679F6" w:rsidP="007527D6">
      <w:pPr>
        <w:spacing w:before="120" w:after="120" w:line="240" w:lineRule="auto"/>
        <w:ind w:left="0" w:firstLine="0"/>
      </w:pPr>
      <w:r w:rsidRPr="00E679F6">
        <w:rPr>
          <w:b/>
          <w:bCs/>
        </w:rPr>
        <w:lastRenderedPageBreak/>
        <w:t>11.13.</w:t>
      </w:r>
      <w:r>
        <w:t xml:space="preserve"> </w:t>
      </w:r>
      <w:r w:rsidR="00A700D5">
        <w:t xml:space="preserve">O dever de sigilo e confidencialidade, e as demais obrigações aqui 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 </w:t>
      </w:r>
    </w:p>
    <w:p w14:paraId="6E374255" w14:textId="7B87A057" w:rsidR="00BC51BF" w:rsidRDefault="00E679F6" w:rsidP="007527D6">
      <w:pPr>
        <w:spacing w:before="120" w:after="120" w:line="240" w:lineRule="auto"/>
        <w:ind w:left="0" w:firstLine="0"/>
      </w:pPr>
      <w:r w:rsidRPr="00E679F6">
        <w:rPr>
          <w:b/>
          <w:bCs/>
        </w:rPr>
        <w:t>11.14.</w:t>
      </w:r>
      <w:r>
        <w:t xml:space="preserve"> </w:t>
      </w:r>
      <w:r w:rsidR="00A700D5">
        <w:t>O não cumprimento de quaisquer das obrigações aqui descritas sujeitará a CONTRATADA a processo administrativo para apuração de responsabilidade e, consequente, sanção, sem prejuízo de outras cominações cíveis e penais.</w:t>
      </w:r>
    </w:p>
    <w:p w14:paraId="58F8A998" w14:textId="77777777" w:rsidR="00BC51BF" w:rsidRDefault="00A700D5" w:rsidP="007D3130">
      <w:pPr>
        <w:numPr>
          <w:ilvl w:val="0"/>
          <w:numId w:val="13"/>
        </w:numPr>
        <w:spacing w:before="240" w:after="120" w:line="240" w:lineRule="auto"/>
        <w:ind w:left="397" w:hanging="397"/>
        <w:jc w:val="left"/>
      </w:pPr>
      <w:r>
        <w:rPr>
          <w:b/>
        </w:rPr>
        <w:t>SANÇÕES</w:t>
      </w:r>
    </w:p>
    <w:p w14:paraId="568F09A7" w14:textId="77777777" w:rsidR="00BC51BF" w:rsidRDefault="00A700D5" w:rsidP="007D3130">
      <w:pPr>
        <w:numPr>
          <w:ilvl w:val="1"/>
          <w:numId w:val="13"/>
        </w:numPr>
        <w:spacing w:before="120" w:after="120" w:line="240" w:lineRule="auto"/>
        <w:ind w:left="0" w:firstLine="0"/>
      </w:pPr>
      <w:r>
        <w:t>A aplicação das sanções pelo cometimento de infração será precedida do devido processo legal, com garantias de contraditório e de ampla defesa.</w:t>
      </w:r>
    </w:p>
    <w:p w14:paraId="487238EA" w14:textId="77777777" w:rsidR="00BC51BF" w:rsidRDefault="00A700D5">
      <w:pPr>
        <w:spacing w:after="111"/>
        <w:ind w:left="3"/>
      </w:pPr>
      <w:r>
        <w:t>Parágrafo Primeiro. A competência para determinar a instauração do processo administrativo, julgar e aplicar as sanções é da autoridade máxima ou pessoa por quem ele delegar, do órgão ou entidade.</w:t>
      </w:r>
    </w:p>
    <w:p w14:paraId="60FE3C67" w14:textId="6D292A52" w:rsidR="00BC51BF" w:rsidRDefault="00A700D5">
      <w:pPr>
        <w:spacing w:after="111"/>
        <w:ind w:left="3"/>
      </w:pPr>
      <w:r>
        <w:t>Parágrafo Segundo</w:t>
      </w:r>
      <w:r w:rsidR="007D3130">
        <w:t>.</w:t>
      </w:r>
      <w:r>
        <w:t xml:space="preserve"> A aplicação das sanções previstas em Lei não exclui, em hipótese alguma, a obrigação de reparação integral do dano causado à Administração Pública.</w:t>
      </w:r>
    </w:p>
    <w:p w14:paraId="14601BA1" w14:textId="77777777" w:rsidR="00BC51BF" w:rsidRDefault="00A700D5" w:rsidP="007D3130">
      <w:pPr>
        <w:numPr>
          <w:ilvl w:val="1"/>
          <w:numId w:val="13"/>
        </w:numPr>
        <w:spacing w:before="120" w:after="120" w:line="240" w:lineRule="auto"/>
        <w:ind w:left="0" w:firstLine="0"/>
      </w:pPr>
      <w:r>
        <w:t>A sanção de advertência será aplicada nas seguintes hipóteses:</w:t>
      </w:r>
    </w:p>
    <w:p w14:paraId="4610ABA8" w14:textId="3670D6A4" w:rsidR="00BC51BF" w:rsidRDefault="003D2E14" w:rsidP="003D2E14">
      <w:pPr>
        <w:spacing w:after="111"/>
      </w:pPr>
      <w:r>
        <w:t xml:space="preserve">I. </w:t>
      </w:r>
      <w:r w:rsidR="00A700D5">
        <w:t>descumprimento, de pequena relevância, de obrigação legal ou infração à Lei quando não se justificar aplicação de sanção mais grave;</w:t>
      </w:r>
    </w:p>
    <w:p w14:paraId="08962067" w14:textId="6B5F4ADC" w:rsidR="00BC51BF" w:rsidRDefault="003D2E14" w:rsidP="003D2E14">
      <w:pPr>
        <w:spacing w:after="111"/>
        <w:ind w:left="10" w:firstLine="0"/>
      </w:pPr>
      <w:r>
        <w:t xml:space="preserve">II. </w:t>
      </w:r>
      <w:r w:rsidR="00A700D5">
        <w:t>inexecução parcial de obrigação contratual principal ou acessória de pequena relevância, a critério da Administração, quando não se justificar aplicação de sanção mais grave;</w:t>
      </w:r>
    </w:p>
    <w:p w14:paraId="0265D721" w14:textId="77777777" w:rsidR="00BC51BF" w:rsidRDefault="00A700D5">
      <w:pPr>
        <w:spacing w:after="111"/>
        <w:ind w:left="3"/>
      </w:pPr>
      <w:r>
        <w:t>Parágrafo único. Para os fins do subitem 12.2, considera-se pequena relevância o descumprimento de obrigações ou deveres instrumentais ou formais que não impactam objetivamente na execução do contrato, bem como não causem prejuízos à Administração.</w:t>
      </w:r>
    </w:p>
    <w:p w14:paraId="17FAB9F3" w14:textId="77777777" w:rsidR="00BC51BF" w:rsidRDefault="00A700D5">
      <w:pPr>
        <w:spacing w:after="111"/>
        <w:ind w:left="3"/>
      </w:pPr>
      <w:r w:rsidRPr="003D2E14">
        <w:rPr>
          <w:b/>
          <w:bCs/>
        </w:rPr>
        <w:t>12.3.</w:t>
      </w:r>
      <w:r>
        <w:t xml:space="preserve"> A sanção de impedimento de licitar e contratar será aplicada, quando não se justificar a imposição de penalidade mais grave, àquele que:</w:t>
      </w:r>
    </w:p>
    <w:p w14:paraId="08BC5229" w14:textId="22A8B190" w:rsidR="00BC51BF" w:rsidRDefault="003D2E14" w:rsidP="003D2E14">
      <w:pPr>
        <w:spacing w:after="111"/>
      </w:pPr>
      <w:r>
        <w:t xml:space="preserve">I. </w:t>
      </w:r>
      <w:r w:rsidR="00A700D5">
        <w:t>dar causa à inexecução parcial do contrato, que supere aquela prevista no inciso II do art. 155 da Lei Federal nº 14.133, de 2021, ou que cause grave dano à Administração, ao funcionamento dos serviços públicos ou ao interesse coletivo;</w:t>
      </w:r>
    </w:p>
    <w:p w14:paraId="3BA89FD3" w14:textId="40F1753E" w:rsidR="00BC51BF" w:rsidRDefault="003D2E14" w:rsidP="003D2E14">
      <w:pPr>
        <w:spacing w:after="109"/>
      </w:pPr>
      <w:r>
        <w:t xml:space="preserve">II. </w:t>
      </w:r>
      <w:r w:rsidR="00A700D5">
        <w:t>dar causa à inexecução total do contrato;</w:t>
      </w:r>
    </w:p>
    <w:p w14:paraId="4F082C94" w14:textId="1C6F9DF6" w:rsidR="00BC51BF" w:rsidRDefault="003D2E14" w:rsidP="003D2E14">
      <w:pPr>
        <w:spacing w:after="109"/>
      </w:pPr>
      <w:r>
        <w:t xml:space="preserve">III. </w:t>
      </w:r>
      <w:r w:rsidR="00A700D5">
        <w:t>deixar de entregar a documentação exigida para a contratação;</w:t>
      </w:r>
    </w:p>
    <w:p w14:paraId="07A31C2F" w14:textId="130702B4" w:rsidR="00BC51BF" w:rsidRDefault="003D2E14" w:rsidP="003D2E14">
      <w:pPr>
        <w:spacing w:after="111"/>
      </w:pPr>
      <w:r>
        <w:t xml:space="preserve">IV. </w:t>
      </w:r>
      <w:r w:rsidR="00A700D5">
        <w:t>não manter a proposta, salvo em decorrência de fato superveniente devidamente justificado;</w:t>
      </w:r>
    </w:p>
    <w:p w14:paraId="177CF890" w14:textId="2B87F60D" w:rsidR="00BC51BF" w:rsidRDefault="003D2E14" w:rsidP="003D2E14">
      <w:pPr>
        <w:spacing w:after="111"/>
      </w:pPr>
      <w:r>
        <w:t xml:space="preserve">V. </w:t>
      </w:r>
      <w:r w:rsidR="00A700D5">
        <w:t>não celebrar o contrato ou instrumento equivalente, ou não entregar a documentação exigida para a contratação, quando convocado dentro do prazo de validade de sua proposta;</w:t>
      </w:r>
    </w:p>
    <w:p w14:paraId="30587CB6" w14:textId="2FA199FB" w:rsidR="00BC51BF" w:rsidRDefault="003D2E14" w:rsidP="003D2E14">
      <w:pPr>
        <w:spacing w:after="111"/>
      </w:pPr>
      <w:r>
        <w:t xml:space="preserve">VI. </w:t>
      </w:r>
      <w:r w:rsidR="00A700D5">
        <w:t>ensejar o retardamento da execução ou da entrega do objeto da contratação sem motivo justificado</w:t>
      </w:r>
      <w:r>
        <w:t>.</w:t>
      </w:r>
    </w:p>
    <w:p w14:paraId="4DB52822" w14:textId="77777777" w:rsidR="00BC51BF" w:rsidRDefault="00A700D5">
      <w:pPr>
        <w:spacing w:after="109"/>
        <w:ind w:left="3"/>
      </w:pPr>
      <w:r>
        <w:lastRenderedPageBreak/>
        <w:t>Parágrafo Primeiro. Considera-se inexecução total do contrato:</w:t>
      </w:r>
    </w:p>
    <w:p w14:paraId="39D18E46" w14:textId="04F2C620" w:rsidR="00BC51BF" w:rsidRDefault="003D2E14" w:rsidP="003D2E14">
      <w:pPr>
        <w:spacing w:after="111"/>
      </w:pPr>
      <w:r>
        <w:t>a. recusa</w:t>
      </w:r>
      <w:r w:rsidR="00A700D5">
        <w:t xml:space="preserve"> injustificada de cumprimento integral da obrigação contratualmente determinada;</w:t>
      </w:r>
    </w:p>
    <w:p w14:paraId="374BD8D0" w14:textId="18C06C48" w:rsidR="00BC51BF" w:rsidRDefault="003D2E14" w:rsidP="003D2E14">
      <w:pPr>
        <w:spacing w:after="111"/>
        <w:ind w:left="10" w:firstLine="0"/>
      </w:pPr>
      <w:r>
        <w:t xml:space="preserve">b. </w:t>
      </w:r>
      <w:r w:rsidR="00A700D5">
        <w:t>recusa injustificada do adjudicatário em assinar ata de registro de preços, contrato ou em aceitar ou retirar o instrumento equivalente no prazo estabelecido pela Administração também caracterizará o descumprimento total da obrigação assumida.</w:t>
      </w:r>
    </w:p>
    <w:p w14:paraId="73C9850B" w14:textId="77777777" w:rsidR="00BC51BF" w:rsidRDefault="00A700D5">
      <w:pPr>
        <w:spacing w:after="111"/>
        <w:ind w:left="3"/>
      </w:pPr>
      <w:r>
        <w:t>Parágrafo Segundo. Evidenciada a inexecução total, a inexecução parcial ou o retardamento do cumprimento do encargo contratual:</w:t>
      </w:r>
    </w:p>
    <w:p w14:paraId="1501DCE7" w14:textId="5E98BA87" w:rsidR="00BC51BF" w:rsidRDefault="003D2E14" w:rsidP="003D2E14">
      <w:pPr>
        <w:pStyle w:val="PargrafodaLista"/>
        <w:spacing w:after="111"/>
        <w:ind w:left="0" w:firstLine="0"/>
      </w:pPr>
      <w:r>
        <w:t>a. será</w:t>
      </w:r>
      <w:r w:rsidR="00A700D5">
        <w:t xml:space="preserve"> notificado o adjudicatário ou contratado para apresentar a justificativa, no prazo de 2 (dois) dias úteis, para o descumprimento do contrato;</w:t>
      </w:r>
    </w:p>
    <w:p w14:paraId="03843E99" w14:textId="288FC21E" w:rsidR="00BC51BF" w:rsidRDefault="003D2E14" w:rsidP="003D2E14">
      <w:pPr>
        <w:spacing w:after="111"/>
        <w:ind w:left="10" w:firstLine="0"/>
      </w:pPr>
      <w:r>
        <w:t xml:space="preserve">b. </w:t>
      </w:r>
      <w:r w:rsidR="00A700D5">
        <w:t>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03621B4C" w14:textId="2438C83A" w:rsidR="00BC51BF" w:rsidRDefault="003D2E14" w:rsidP="003D2E14">
      <w:pPr>
        <w:spacing w:after="111"/>
        <w:ind w:left="10" w:firstLine="0"/>
      </w:pPr>
      <w:r>
        <w:t xml:space="preserve">c. </w:t>
      </w:r>
      <w:r w:rsidR="00A700D5">
        <w:t>rejeitadas as justificativas, o agente público competente submeterá à autoridade máxima do órgão ou entidade para que decida sobre a instauração do processo para a apuração de responsabilidade.</w:t>
      </w:r>
    </w:p>
    <w:p w14:paraId="65BDF06C" w14:textId="31662439" w:rsidR="00BC51BF" w:rsidRDefault="003D2E14" w:rsidP="003D2E14">
      <w:pPr>
        <w:spacing w:after="111"/>
        <w:ind w:left="10" w:firstLine="0"/>
      </w:pPr>
      <w:r>
        <w:t xml:space="preserve">d. </w:t>
      </w:r>
      <w:r w:rsidR="00A700D5">
        <w:t>preliminarmente à instauração do processo de que trata a alínea “c” deste parágrafo poderá ser concedido prazo máximo de 10 (dez) dias para a adequação da execução contratual ou entrega do objeto.</w:t>
      </w:r>
    </w:p>
    <w:p w14:paraId="42BD59D1" w14:textId="77777777" w:rsidR="00BC51BF" w:rsidRDefault="00A700D5">
      <w:pPr>
        <w:spacing w:after="111"/>
        <w:ind w:left="3"/>
      </w:pPr>
      <w:r>
        <w:t>Parágrafo Terceiro. A sanção prevista no subitem 12.3 impedirá o sancionado de licitar ou contratar no âmbito da Administração Pública direta e indireta do Município de Três Rios, pelo prazo máximo de 3 (três) anos.</w:t>
      </w:r>
    </w:p>
    <w:p w14:paraId="752B870E" w14:textId="77777777" w:rsidR="00BC51BF" w:rsidRDefault="00A700D5" w:rsidP="000B1176">
      <w:pPr>
        <w:spacing w:before="120" w:after="120"/>
        <w:ind w:left="5" w:hanging="11"/>
      </w:pPr>
      <w:r>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21E92604" w14:textId="77777777" w:rsidR="00BC51BF" w:rsidRDefault="00A700D5">
      <w:pPr>
        <w:spacing w:after="111"/>
        <w:ind w:left="3"/>
      </w:pPr>
      <w:r w:rsidRPr="000B1176">
        <w:rPr>
          <w:b/>
          <w:bCs/>
        </w:rPr>
        <w:t>12.4.</w:t>
      </w:r>
      <w:r>
        <w:t xml:space="preserve"> A sanção de declaração de inidoneidade para licitar ou contratar será aplicada àquele que:</w:t>
      </w:r>
    </w:p>
    <w:p w14:paraId="086419BC" w14:textId="137D82F5" w:rsidR="00BC51BF" w:rsidRDefault="003D2E14" w:rsidP="003D2E14">
      <w:pPr>
        <w:spacing w:after="111"/>
      </w:pPr>
      <w:r>
        <w:t xml:space="preserve">I. </w:t>
      </w:r>
      <w:r w:rsidR="00A700D5">
        <w:t>apresentar declaração ou documentação falsa exigida para o certame ou prestar declaração falsa durante a licitação ou a execução do contrato;</w:t>
      </w:r>
    </w:p>
    <w:p w14:paraId="033BF035" w14:textId="5115B018" w:rsidR="00BC51BF" w:rsidRDefault="003D2E14" w:rsidP="003D2E14">
      <w:pPr>
        <w:spacing w:after="109"/>
      </w:pPr>
      <w:r>
        <w:t xml:space="preserve">II. </w:t>
      </w:r>
      <w:r w:rsidR="00A700D5">
        <w:t>fraudar a licitação ou praticar ato fraudulento na execução do contrato;</w:t>
      </w:r>
    </w:p>
    <w:p w14:paraId="2D7AC97E" w14:textId="4811604F" w:rsidR="00BC51BF" w:rsidRDefault="003D2E14" w:rsidP="003D2E14">
      <w:pPr>
        <w:spacing w:after="109"/>
      </w:pPr>
      <w:r>
        <w:t xml:space="preserve">III. </w:t>
      </w:r>
      <w:r w:rsidR="00A700D5">
        <w:t>comportar-se de modo inidôneo ou cometer fraude de qualquer natureza;</w:t>
      </w:r>
    </w:p>
    <w:p w14:paraId="5A90AF01" w14:textId="5DA89D80" w:rsidR="00BC51BF" w:rsidRDefault="003D2E14" w:rsidP="003D2E14">
      <w:pPr>
        <w:spacing w:after="109"/>
      </w:pPr>
      <w:r>
        <w:t xml:space="preserve">IV. </w:t>
      </w:r>
      <w:r w:rsidR="00A700D5">
        <w:t>praticar atos ilícitos com vistas a frustrar os objetivos da contratação;</w:t>
      </w:r>
    </w:p>
    <w:p w14:paraId="7B96AE19" w14:textId="28AF196F" w:rsidR="00BC51BF" w:rsidRDefault="003D2E14" w:rsidP="003D2E14">
      <w:pPr>
        <w:spacing w:after="111"/>
      </w:pPr>
      <w:r>
        <w:t xml:space="preserve">V. </w:t>
      </w:r>
      <w:r w:rsidR="00A700D5">
        <w:t>praticar ato lesivo previsto no art. 5º da Lei Federal nº 12.846, de 1º de agosto de 2013.</w:t>
      </w:r>
    </w:p>
    <w:p w14:paraId="5EA1F522" w14:textId="77777777" w:rsidR="00BC51BF" w:rsidRDefault="00A700D5">
      <w:pPr>
        <w:spacing w:after="111"/>
        <w:ind w:left="3"/>
      </w:pPr>
      <w:r>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06460387" w14:textId="77777777" w:rsidR="00BC51BF" w:rsidRDefault="00A700D5">
      <w:pPr>
        <w:ind w:left="3"/>
      </w:pPr>
      <w:r>
        <w:lastRenderedPageBreak/>
        <w:t xml:space="preserve">Parágrafo Segundo. A sanção prevista no subitem 12.4, aplicada por qualquer ente da </w:t>
      </w:r>
    </w:p>
    <w:p w14:paraId="47021448" w14:textId="77777777" w:rsidR="00BC51BF" w:rsidRDefault="00A700D5">
      <w:pPr>
        <w:spacing w:after="111"/>
        <w:ind w:left="3"/>
      </w:pPr>
      <w:r>
        <w:t>Federação, impedirá o responsável de licitar ou contratar no âmbito da Administração Pública direta e indireta do Município de Três Rios, pelo prazo mínimo de 3 (três) anos e máximo de 6 (seis) anos.</w:t>
      </w:r>
    </w:p>
    <w:p w14:paraId="35D0D783" w14:textId="77777777" w:rsidR="00BC51BF" w:rsidRDefault="00A700D5" w:rsidP="000B1176">
      <w:pPr>
        <w:numPr>
          <w:ilvl w:val="1"/>
          <w:numId w:val="19"/>
        </w:numPr>
        <w:spacing w:before="120" w:after="120"/>
        <w:ind w:left="11" w:hanging="11"/>
      </w:pPr>
      <w: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27E88FC3" w14:textId="77777777" w:rsidR="00BC51BF" w:rsidRDefault="00A700D5">
      <w:pPr>
        <w:spacing w:after="111"/>
        <w:ind w:left="3"/>
      </w:pPr>
      <w:r>
        <w:t>Parágrafo Primeiro. Não se aplica a regra prevista no subitem 12.5 se já houver ocorrido o julgamento ou, pelo estágio processual, revelar-se inconveniente a avaliação conjunta dos fatos.</w:t>
      </w:r>
    </w:p>
    <w:p w14:paraId="1FDFF725" w14:textId="2954A118" w:rsidR="00BC51BF" w:rsidRDefault="00A700D5">
      <w:pPr>
        <w:spacing w:after="111"/>
        <w:ind w:left="3"/>
      </w:pPr>
      <w:r>
        <w:t>Parágrafo Segundo. O disposto no s</w:t>
      </w:r>
      <w:r w:rsidR="000B1176">
        <w:t>u</w:t>
      </w:r>
      <w:r>
        <w:t>bitem 12.5 não afasta a possibilidade de aplicação da pena de multa cumulativamente à sanção mais grave.</w:t>
      </w:r>
    </w:p>
    <w:p w14:paraId="6E190EF8" w14:textId="273BAFFF" w:rsidR="00BC51BF" w:rsidRDefault="00A700D5" w:rsidP="000B1176">
      <w:pPr>
        <w:numPr>
          <w:ilvl w:val="1"/>
          <w:numId w:val="19"/>
        </w:numPr>
        <w:spacing w:before="120" w:after="120"/>
        <w:ind w:left="11" w:hanging="11"/>
      </w:pPr>
      <w:r>
        <w:t>A multa será recolhida em percentual de 0,5% (cinco décimos por cento) a 30% (trinta por cento, no prazo máximo de 30 (trinta) dias úteis, a contar da comunicação oficial.</w:t>
      </w:r>
    </w:p>
    <w:p w14:paraId="526039B4" w14:textId="3E35D1F7" w:rsidR="00BC51BF" w:rsidRDefault="00A700D5" w:rsidP="000B1176">
      <w:pPr>
        <w:numPr>
          <w:ilvl w:val="2"/>
          <w:numId w:val="20"/>
        </w:numPr>
        <w:spacing w:before="120" w:after="120"/>
        <w:ind w:left="0" w:firstLine="0"/>
      </w:pPr>
      <w:r>
        <w:t>Para as infrações previstas nos incisos I</w:t>
      </w:r>
      <w:r w:rsidR="000B1176">
        <w:t xml:space="preserve"> </w:t>
      </w:r>
      <w:r>
        <w:t>ao VI do subitem 12.3, a multa será de 0,5% (cinco décimos por cento) a 15% (quinze por cento) sobre o valor estimado da licitação ou do valor proposto ou do(s) item(ns) prejudicado(s) pela conduta do licitante.</w:t>
      </w:r>
      <w:r>
        <w:rPr>
          <w:b/>
        </w:rPr>
        <w:t xml:space="preserve"> </w:t>
      </w:r>
    </w:p>
    <w:p w14:paraId="509280BC" w14:textId="77777777" w:rsidR="00BC51BF" w:rsidRDefault="00A700D5" w:rsidP="000B1176">
      <w:pPr>
        <w:numPr>
          <w:ilvl w:val="2"/>
          <w:numId w:val="20"/>
        </w:numPr>
        <w:spacing w:before="120" w:after="120"/>
        <w:ind w:left="11" w:hanging="11"/>
      </w:pPr>
      <w:r>
        <w:t xml:space="preserve">Para as infrações previstas nos incisos I ao V do subitem 12.4, a multa será de 15% (quinze por cento) a 30% (trinta por cento) sobre o valor estimado da licitação ou do valor proposto ou do(s) item(ns) prejudicado(s) pela conduta do licitante. </w:t>
      </w:r>
    </w:p>
    <w:p w14:paraId="1F619E0A" w14:textId="77777777" w:rsidR="00BC51BF" w:rsidRDefault="00A700D5">
      <w:pPr>
        <w:spacing w:after="111"/>
        <w:ind w:left="3"/>
      </w:pPr>
      <w:r>
        <w:t>Parágrafo Primeiro.</w:t>
      </w:r>
      <w:r>
        <w:rPr>
          <w:b/>
        </w:rPr>
        <w:t xml:space="preserve"> </w:t>
      </w:r>
      <w:r>
        <w:t>Se a multa aplicada e as indenizações cabíveis forem superiores ao valor de pagamento eventualmente devido pela Administração ao contratado, além da perda desse valor, a diferença será descontada da garantia prestada ou será cobrada judicialmente.</w:t>
      </w:r>
    </w:p>
    <w:p w14:paraId="7EF8B521" w14:textId="77777777" w:rsidR="00BC51BF" w:rsidRDefault="00A700D5">
      <w:pPr>
        <w:ind w:left="3"/>
      </w:pPr>
      <w:r>
        <w:t>Parágrafo Segundo.</w:t>
      </w:r>
      <w:r>
        <w:rPr>
          <w:b/>
        </w:rPr>
        <w:t xml:space="preserve"> </w:t>
      </w:r>
      <w:r>
        <w:t>A multa de que trata o subitem 12.6 poderá, na forma do edital ou contrato, ser descontada de pagamento eventualmente devido pelo Contratante decorrente de outros contratos firmados com a Administração Pública Municipal.</w:t>
      </w:r>
    </w:p>
    <w:p w14:paraId="2649A87A" w14:textId="77777777" w:rsidR="00BC51BF" w:rsidRDefault="00A700D5" w:rsidP="000B1176">
      <w:pPr>
        <w:spacing w:before="120" w:after="120"/>
        <w:ind w:left="5" w:hanging="11"/>
      </w:pPr>
      <w:r>
        <w:t>Parágrafo Terceiro.</w:t>
      </w:r>
      <w:r>
        <w:rPr>
          <w:b/>
        </w:rPr>
        <w:t xml:space="preserve"> </w:t>
      </w:r>
      <w:r>
        <w:t>O atraso injustificado sujeitará o contratado a multa de mora, na forma prevista em edital ou em contrato.</w:t>
      </w:r>
    </w:p>
    <w:p w14:paraId="72D122F7" w14:textId="09B82E83" w:rsidR="00BC51BF" w:rsidRDefault="000B1176" w:rsidP="000B1176">
      <w:pPr>
        <w:spacing w:after="111"/>
        <w:ind w:left="10" w:firstLine="0"/>
      </w:pPr>
      <w:r>
        <w:t xml:space="preserve">I. </w:t>
      </w:r>
      <w:r w:rsidR="00A700D5">
        <w:t>A aplicação de multa moratória será precedida de oportunidade para o exercício do contraditório e da ampla defesa.</w:t>
      </w:r>
    </w:p>
    <w:p w14:paraId="5C3744FB" w14:textId="5BB85273" w:rsidR="00BC51BF" w:rsidRDefault="000B1176" w:rsidP="000B1176">
      <w:pPr>
        <w:spacing w:after="120"/>
        <w:ind w:left="0" w:firstLine="0"/>
      </w:pPr>
      <w:r>
        <w:t xml:space="preserve">II. </w:t>
      </w:r>
      <w:r w:rsidR="00A700D5">
        <w:t>A aplicação de multa moratória não impedirá que a Administração a converta em compensatória e promova a extinção unilateral do contrato com a aplicação cumulada de outras sanções previstas na Lei Federal nº 14.133, de 2021.</w:t>
      </w:r>
    </w:p>
    <w:p w14:paraId="4C727E62" w14:textId="77777777" w:rsidR="00750DD5" w:rsidRDefault="00750DD5" w:rsidP="000B1176">
      <w:pPr>
        <w:spacing w:before="120" w:after="120" w:line="240" w:lineRule="auto"/>
        <w:ind w:left="11" w:hanging="11"/>
      </w:pPr>
    </w:p>
    <w:p w14:paraId="4F5E36B6" w14:textId="278FA325" w:rsidR="00BC51BF" w:rsidRDefault="00A700D5" w:rsidP="000B1176">
      <w:pPr>
        <w:spacing w:before="120" w:after="120" w:line="240" w:lineRule="auto"/>
        <w:ind w:left="11" w:hanging="11"/>
      </w:pPr>
      <w:r>
        <w:t xml:space="preserve">Três Rios, </w:t>
      </w:r>
      <w:r w:rsidR="000B1176">
        <w:t xml:space="preserve">13 </w:t>
      </w:r>
      <w:r>
        <w:t xml:space="preserve">de </w:t>
      </w:r>
      <w:r w:rsidR="000B1176">
        <w:t xml:space="preserve">julho </w:t>
      </w:r>
      <w:r>
        <w:t>de 2026.</w:t>
      </w:r>
    </w:p>
    <w:tbl>
      <w:tblPr>
        <w:tblStyle w:val="TableGrid"/>
        <w:tblW w:w="9405" w:type="dxa"/>
        <w:tblInd w:w="-451" w:type="dxa"/>
        <w:tblCellMar>
          <w:top w:w="55" w:type="dxa"/>
          <w:left w:w="115" w:type="dxa"/>
          <w:right w:w="61" w:type="dxa"/>
        </w:tblCellMar>
        <w:tblLook w:val="04A0" w:firstRow="1" w:lastRow="0" w:firstColumn="1" w:lastColumn="0" w:noHBand="0" w:noVBand="1"/>
      </w:tblPr>
      <w:tblGrid>
        <w:gridCol w:w="4762"/>
        <w:gridCol w:w="4643"/>
      </w:tblGrid>
      <w:tr w:rsidR="00BC51BF" w14:paraId="216C40ED" w14:textId="77777777">
        <w:trPr>
          <w:trHeight w:val="2356"/>
        </w:trPr>
        <w:tc>
          <w:tcPr>
            <w:tcW w:w="4762" w:type="dxa"/>
            <w:tcBorders>
              <w:top w:val="single" w:sz="4" w:space="0" w:color="000000"/>
              <w:left w:val="single" w:sz="4" w:space="0" w:color="000000"/>
              <w:bottom w:val="single" w:sz="4" w:space="0" w:color="000000"/>
              <w:right w:val="single" w:sz="4" w:space="0" w:color="000000"/>
            </w:tcBorders>
          </w:tcPr>
          <w:p w14:paraId="6C65C2AD" w14:textId="5AE63429" w:rsidR="00BC51BF" w:rsidRPr="00F20B92" w:rsidRDefault="00A700D5">
            <w:pPr>
              <w:spacing w:after="630" w:line="259" w:lineRule="auto"/>
              <w:ind w:left="0" w:firstLine="0"/>
              <w:jc w:val="left"/>
              <w:rPr>
                <w:sz w:val="20"/>
                <w:szCs w:val="20"/>
              </w:rPr>
            </w:pPr>
            <w:r w:rsidRPr="00F20B92">
              <w:rPr>
                <w:b/>
                <w:i/>
                <w:sz w:val="20"/>
                <w:szCs w:val="20"/>
              </w:rPr>
              <w:lastRenderedPageBreak/>
              <w:t>Elaborado</w:t>
            </w:r>
            <w:r w:rsidR="000B1176" w:rsidRPr="00F20B92">
              <w:rPr>
                <w:b/>
                <w:i/>
                <w:sz w:val="20"/>
                <w:szCs w:val="20"/>
              </w:rPr>
              <w:t xml:space="preserve"> por</w:t>
            </w:r>
            <w:r w:rsidRPr="00F20B92">
              <w:rPr>
                <w:b/>
                <w:i/>
                <w:sz w:val="20"/>
                <w:szCs w:val="20"/>
              </w:rPr>
              <w:t>:</w:t>
            </w:r>
          </w:p>
          <w:p w14:paraId="16EA4988" w14:textId="77777777" w:rsidR="00BC51BF" w:rsidRPr="00F20B92" w:rsidRDefault="00A700D5">
            <w:pPr>
              <w:spacing w:after="0" w:line="259" w:lineRule="auto"/>
              <w:ind w:left="0" w:right="54" w:firstLine="0"/>
              <w:jc w:val="center"/>
              <w:rPr>
                <w:sz w:val="20"/>
                <w:szCs w:val="20"/>
              </w:rPr>
            </w:pPr>
            <w:r w:rsidRPr="00F20B92">
              <w:rPr>
                <w:b/>
                <w:i/>
                <w:sz w:val="20"/>
                <w:szCs w:val="20"/>
              </w:rPr>
              <w:t>__________________________________</w:t>
            </w:r>
          </w:p>
          <w:p w14:paraId="3513A26D" w14:textId="77777777" w:rsidR="00BC51BF" w:rsidRPr="00F20B92" w:rsidRDefault="00A700D5">
            <w:pPr>
              <w:spacing w:after="0" w:line="259" w:lineRule="auto"/>
              <w:ind w:left="0" w:right="54" w:firstLine="0"/>
              <w:jc w:val="center"/>
              <w:rPr>
                <w:sz w:val="20"/>
                <w:szCs w:val="20"/>
              </w:rPr>
            </w:pPr>
            <w:r w:rsidRPr="00F20B92">
              <w:rPr>
                <w:b/>
                <w:i/>
                <w:sz w:val="20"/>
                <w:szCs w:val="20"/>
              </w:rPr>
              <w:t xml:space="preserve"> Rachel Aparecida Mauro Ferreira</w:t>
            </w:r>
          </w:p>
          <w:p w14:paraId="4D4AF608" w14:textId="77777777" w:rsidR="00BC51BF" w:rsidRPr="00F20B92" w:rsidRDefault="00A700D5">
            <w:pPr>
              <w:spacing w:after="0" w:line="259" w:lineRule="auto"/>
              <w:ind w:left="1299" w:right="1353" w:firstLine="0"/>
              <w:jc w:val="center"/>
              <w:rPr>
                <w:sz w:val="20"/>
                <w:szCs w:val="20"/>
              </w:rPr>
            </w:pPr>
            <w:r w:rsidRPr="00F20B92">
              <w:rPr>
                <w:b/>
                <w:sz w:val="20"/>
                <w:szCs w:val="20"/>
              </w:rPr>
              <w:t>Gestora Pública Mat: 111.2861</w:t>
            </w:r>
          </w:p>
        </w:tc>
        <w:tc>
          <w:tcPr>
            <w:tcW w:w="4643" w:type="dxa"/>
            <w:tcBorders>
              <w:top w:val="single" w:sz="4" w:space="0" w:color="000000"/>
              <w:left w:val="single" w:sz="4" w:space="0" w:color="000000"/>
              <w:bottom w:val="single" w:sz="4" w:space="0" w:color="000000"/>
              <w:right w:val="single" w:sz="4" w:space="0" w:color="000000"/>
            </w:tcBorders>
          </w:tcPr>
          <w:p w14:paraId="4FCD60DB" w14:textId="0670DCB9" w:rsidR="00BC51BF" w:rsidRPr="00F20B92" w:rsidRDefault="00A700D5">
            <w:pPr>
              <w:spacing w:after="630" w:line="259" w:lineRule="auto"/>
              <w:ind w:left="0" w:firstLine="0"/>
              <w:jc w:val="left"/>
              <w:rPr>
                <w:sz w:val="20"/>
                <w:szCs w:val="20"/>
              </w:rPr>
            </w:pPr>
            <w:r w:rsidRPr="00F20B92">
              <w:rPr>
                <w:b/>
                <w:i/>
                <w:sz w:val="20"/>
                <w:szCs w:val="20"/>
              </w:rPr>
              <w:t>Aprovado</w:t>
            </w:r>
            <w:r w:rsidR="000B1176" w:rsidRPr="00F20B92">
              <w:rPr>
                <w:b/>
                <w:i/>
                <w:sz w:val="20"/>
                <w:szCs w:val="20"/>
              </w:rPr>
              <w:t xml:space="preserve"> por</w:t>
            </w:r>
            <w:r w:rsidRPr="00F20B92">
              <w:rPr>
                <w:b/>
                <w:i/>
                <w:sz w:val="20"/>
                <w:szCs w:val="20"/>
              </w:rPr>
              <w:t>:</w:t>
            </w:r>
          </w:p>
          <w:p w14:paraId="15098422" w14:textId="77777777" w:rsidR="00BC51BF" w:rsidRPr="00F20B92" w:rsidRDefault="00A700D5">
            <w:pPr>
              <w:spacing w:after="0" w:line="240" w:lineRule="auto"/>
              <w:ind w:left="0" w:firstLine="0"/>
              <w:jc w:val="center"/>
              <w:rPr>
                <w:sz w:val="20"/>
                <w:szCs w:val="20"/>
              </w:rPr>
            </w:pPr>
            <w:r w:rsidRPr="00F20B92">
              <w:rPr>
                <w:b/>
                <w:i/>
                <w:sz w:val="20"/>
                <w:szCs w:val="20"/>
              </w:rPr>
              <w:t xml:space="preserve">_____________________________________ </w:t>
            </w:r>
            <w:r w:rsidRPr="00F20B92">
              <w:rPr>
                <w:b/>
                <w:sz w:val="20"/>
                <w:szCs w:val="20"/>
              </w:rPr>
              <w:t>Linderson S. Zanardi</w:t>
            </w:r>
          </w:p>
          <w:p w14:paraId="291EC646" w14:textId="15DDE215" w:rsidR="00BC51BF" w:rsidRPr="00F20B92" w:rsidRDefault="00A700D5">
            <w:pPr>
              <w:spacing w:after="0" w:line="240" w:lineRule="auto"/>
              <w:ind w:left="1407" w:hanging="696"/>
              <w:jc w:val="left"/>
              <w:rPr>
                <w:sz w:val="20"/>
                <w:szCs w:val="20"/>
              </w:rPr>
            </w:pPr>
            <w:r w:rsidRPr="00F20B92">
              <w:rPr>
                <w:b/>
                <w:sz w:val="20"/>
                <w:szCs w:val="20"/>
              </w:rPr>
              <w:t xml:space="preserve">Secretário </w:t>
            </w:r>
            <w:r w:rsidR="00F20B92">
              <w:rPr>
                <w:b/>
                <w:sz w:val="20"/>
                <w:szCs w:val="20"/>
              </w:rPr>
              <w:t>d</w:t>
            </w:r>
            <w:r w:rsidRPr="00F20B92">
              <w:rPr>
                <w:b/>
                <w:sz w:val="20"/>
                <w:szCs w:val="20"/>
              </w:rPr>
              <w:t>e Meio Ambiente e Sustentabilidade</w:t>
            </w:r>
          </w:p>
          <w:p w14:paraId="1CA92E91" w14:textId="77777777" w:rsidR="00BC51BF" w:rsidRPr="00F20B92" w:rsidRDefault="00A700D5">
            <w:pPr>
              <w:spacing w:after="0" w:line="259" w:lineRule="auto"/>
              <w:ind w:left="709" w:firstLine="0"/>
              <w:jc w:val="left"/>
              <w:rPr>
                <w:sz w:val="20"/>
                <w:szCs w:val="20"/>
              </w:rPr>
            </w:pPr>
            <w:r w:rsidRPr="00F20B92">
              <w:rPr>
                <w:b/>
                <w:sz w:val="20"/>
                <w:szCs w:val="20"/>
              </w:rPr>
              <w:t xml:space="preserve">            Matrícula: 124.4174</w:t>
            </w:r>
          </w:p>
        </w:tc>
      </w:tr>
    </w:tbl>
    <w:p w14:paraId="51038C2E" w14:textId="77777777" w:rsidR="00C95978" w:rsidRDefault="00C95978"/>
    <w:sectPr w:rsidR="00C95978">
      <w:headerReference w:type="even" r:id="rId8"/>
      <w:headerReference w:type="default" r:id="rId9"/>
      <w:footerReference w:type="even" r:id="rId10"/>
      <w:footerReference w:type="default" r:id="rId11"/>
      <w:headerReference w:type="first" r:id="rId12"/>
      <w:footerReference w:type="first" r:id="rId13"/>
      <w:pgSz w:w="11900" w:h="16820"/>
      <w:pgMar w:top="2289" w:right="1695" w:bottom="1523" w:left="1701" w:header="708" w:footer="9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C7EED" w14:textId="77777777" w:rsidR="000C2202" w:rsidRDefault="000C2202">
      <w:pPr>
        <w:spacing w:after="0" w:line="240" w:lineRule="auto"/>
      </w:pPr>
      <w:r>
        <w:separator/>
      </w:r>
    </w:p>
  </w:endnote>
  <w:endnote w:type="continuationSeparator" w:id="0">
    <w:p w14:paraId="6F9B8C37" w14:textId="77777777" w:rsidR="000C2202" w:rsidRDefault="000C2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9C35" w14:textId="77777777" w:rsidR="00BC51BF" w:rsidRDefault="00A700D5">
    <w:pPr>
      <w:spacing w:after="0" w:line="259" w:lineRule="auto"/>
      <w:ind w:left="0" w:right="44" w:firstLine="0"/>
      <w:jc w:val="right"/>
    </w:pPr>
    <w:r>
      <w:rPr>
        <w:sz w:val="16"/>
      </w:rPr>
      <w:t xml:space="preserve">Página </w:t>
    </w:r>
    <w:r>
      <w:fldChar w:fldCharType="begin"/>
    </w:r>
    <w:r>
      <w:instrText xml:space="preserve"> PAGE   \* MERGEFORMAT </w:instrText>
    </w:r>
    <w:r>
      <w:fldChar w:fldCharType="separate"/>
    </w:r>
    <w:r>
      <w:rPr>
        <w:b/>
        <w:sz w:val="16"/>
      </w:rPr>
      <w:t>10</w:t>
    </w:r>
    <w:r>
      <w:rPr>
        <w:b/>
        <w:sz w:val="16"/>
      </w:rPr>
      <w:fldChar w:fldCharType="end"/>
    </w:r>
    <w:r>
      <w:rPr>
        <w:sz w:val="16"/>
      </w:rPr>
      <w:t xml:space="preserve"> de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29040" w14:textId="4F01B494" w:rsidR="000B1176" w:rsidRPr="000B1176" w:rsidRDefault="000B1176" w:rsidP="000B1176">
    <w:pPr>
      <w:spacing w:after="0" w:line="259" w:lineRule="auto"/>
      <w:ind w:left="0" w:right="44" w:firstLine="0"/>
      <w:jc w:val="center"/>
      <w:rPr>
        <w:rFonts w:ascii="Algerian" w:hAnsi="Algerian"/>
        <w:sz w:val="20"/>
        <w:szCs w:val="20"/>
      </w:rPr>
    </w:pPr>
    <w:r>
      <w:rPr>
        <w:rFonts w:ascii="Algerian" w:hAnsi="Algerian"/>
        <w:sz w:val="20"/>
        <w:szCs w:val="20"/>
      </w:rPr>
      <w:t>Administração 2025/2028</w:t>
    </w:r>
  </w:p>
  <w:p w14:paraId="0C5007BE" w14:textId="17B22059" w:rsidR="00BC51BF" w:rsidRPr="00E8167C" w:rsidRDefault="00750DD5">
    <w:pPr>
      <w:spacing w:after="0" w:line="259" w:lineRule="auto"/>
      <w:ind w:left="0" w:right="44" w:firstLine="0"/>
      <w:jc w:val="right"/>
      <w:rPr>
        <w:rFonts w:ascii="Algerian" w:hAnsi="Algerian"/>
        <w:b/>
        <w:bCs/>
        <w:sz w:val="20"/>
        <w:szCs w:val="20"/>
      </w:rPr>
    </w:pPr>
    <w:r w:rsidRPr="00E8167C">
      <w:rPr>
        <w:rFonts w:ascii="Algerian" w:hAnsi="Algerian"/>
        <w:b/>
        <w:bCs/>
        <w:sz w:val="20"/>
        <w:szCs w:val="20"/>
      </w:rPr>
      <w:fldChar w:fldCharType="begin"/>
    </w:r>
    <w:r w:rsidRPr="00E8167C">
      <w:rPr>
        <w:rFonts w:ascii="Algerian" w:hAnsi="Algerian"/>
        <w:b/>
        <w:bCs/>
        <w:sz w:val="20"/>
        <w:szCs w:val="20"/>
      </w:rPr>
      <w:instrText>PAGE   \* MERGEFORMAT</w:instrText>
    </w:r>
    <w:r w:rsidRPr="00E8167C">
      <w:rPr>
        <w:rFonts w:ascii="Algerian" w:hAnsi="Algerian"/>
        <w:b/>
        <w:bCs/>
        <w:sz w:val="20"/>
        <w:szCs w:val="20"/>
      </w:rPr>
      <w:fldChar w:fldCharType="separate"/>
    </w:r>
    <w:r w:rsidRPr="00E8167C">
      <w:rPr>
        <w:rFonts w:ascii="Algerian" w:hAnsi="Algerian"/>
        <w:b/>
        <w:bCs/>
        <w:sz w:val="20"/>
        <w:szCs w:val="20"/>
      </w:rPr>
      <w:t>1</w:t>
    </w:r>
    <w:r w:rsidRPr="00E8167C">
      <w:rPr>
        <w:rFonts w:ascii="Algerian" w:hAnsi="Algerian"/>
        <w:b/>
        <w:bCs/>
        <w:sz w:val="20"/>
        <w:szCs w:val="20"/>
      </w:rPr>
      <w:fldChar w:fldCharType="end"/>
    </w:r>
    <w:r w:rsidR="00A700D5" w:rsidRPr="00E8167C">
      <w:rPr>
        <w:rFonts w:ascii="Algerian" w:hAnsi="Algerian"/>
        <w:b/>
        <w:bCs/>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B136" w14:textId="77777777" w:rsidR="00BC51BF" w:rsidRDefault="00A700D5">
    <w:pPr>
      <w:spacing w:after="0" w:line="259" w:lineRule="auto"/>
      <w:ind w:left="0" w:right="44" w:firstLine="0"/>
      <w:jc w:val="right"/>
    </w:pPr>
    <w:r>
      <w:rPr>
        <w:sz w:val="16"/>
      </w:rPr>
      <w:t xml:space="preserve">Página </w:t>
    </w:r>
    <w:r>
      <w:fldChar w:fldCharType="begin"/>
    </w:r>
    <w:r>
      <w:instrText xml:space="preserve"> PAGE   \* MERGEFORMAT </w:instrText>
    </w:r>
    <w:r>
      <w:fldChar w:fldCharType="separate"/>
    </w:r>
    <w:r>
      <w:rPr>
        <w:b/>
        <w:sz w:val="16"/>
      </w:rPr>
      <w:t>10</w:t>
    </w:r>
    <w:r>
      <w:rPr>
        <w:b/>
        <w:sz w:val="16"/>
      </w:rPr>
      <w:fldChar w:fldCharType="end"/>
    </w:r>
    <w:r>
      <w:rPr>
        <w:sz w:val="16"/>
      </w:rPr>
      <w:t xml:space="preserve"> de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5612F" w14:textId="77777777" w:rsidR="000C2202" w:rsidRDefault="000C2202">
      <w:pPr>
        <w:spacing w:after="0" w:line="240" w:lineRule="auto"/>
      </w:pPr>
      <w:r>
        <w:separator/>
      </w:r>
    </w:p>
  </w:footnote>
  <w:footnote w:type="continuationSeparator" w:id="0">
    <w:p w14:paraId="0014EF42" w14:textId="77777777" w:rsidR="000C2202" w:rsidRDefault="000C2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CD7DE" w14:textId="77777777" w:rsidR="00BC51BF" w:rsidRDefault="00A700D5">
    <w:pPr>
      <w:spacing w:after="0" w:line="259" w:lineRule="auto"/>
      <w:ind w:left="-1701" w:firstLine="0"/>
      <w:jc w:val="left"/>
    </w:pPr>
    <w:r>
      <w:rPr>
        <w:noProof/>
      </w:rPr>
      <w:drawing>
        <wp:anchor distT="0" distB="0" distL="114300" distR="114300" simplePos="0" relativeHeight="251661312" behindDoc="0" locked="0" layoutInCell="1" allowOverlap="0" wp14:anchorId="2BAE7B19" wp14:editId="5FB54419">
          <wp:simplePos x="0" y="0"/>
          <wp:positionH relativeFrom="page">
            <wp:posOffset>1079826</wp:posOffset>
          </wp:positionH>
          <wp:positionV relativeFrom="page">
            <wp:posOffset>449580</wp:posOffset>
          </wp:positionV>
          <wp:extent cx="5400040" cy="1052830"/>
          <wp:effectExtent l="0" t="0" r="0" b="0"/>
          <wp:wrapSquare wrapText="bothSides"/>
          <wp:docPr id="3"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400040" cy="10528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AE4F" w14:textId="77777777" w:rsidR="00254C99" w:rsidRDefault="00254C99" w:rsidP="00254C99">
    <w:pPr>
      <w:spacing w:after="0" w:line="259" w:lineRule="auto"/>
      <w:ind w:left="-1701" w:firstLine="0"/>
      <w:jc w:val="center"/>
    </w:pPr>
    <w:r w:rsidRPr="00254C99">
      <w:rPr>
        <w:noProof/>
        <w:color w:val="002060"/>
        <w:sz w:val="18"/>
        <w:szCs w:val="18"/>
      </w:rPr>
      <w:drawing>
        <wp:inline distT="0" distB="0" distL="0" distR="0" wp14:anchorId="6C769BFF" wp14:editId="1D4B8458">
          <wp:extent cx="1725295" cy="1028700"/>
          <wp:effectExtent l="0" t="0" r="825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1028700"/>
                  </a:xfrm>
                  <a:prstGeom prst="rect">
                    <a:avLst/>
                  </a:prstGeom>
                  <a:noFill/>
                </pic:spPr>
              </pic:pic>
            </a:graphicData>
          </a:graphic>
        </wp:inline>
      </w:drawing>
    </w:r>
    <w:r>
      <w:t xml:space="preserve">                                                  </w:t>
    </w:r>
  </w:p>
  <w:tbl>
    <w:tblPr>
      <w:tblStyle w:val="TableGrid1"/>
      <w:tblpPr w:vertAnchor="page" w:horzAnchor="page" w:tblpX="8556" w:tblpY="576"/>
      <w:tblOverlap w:val="never"/>
      <w:tblW w:w="2738" w:type="dxa"/>
      <w:tblInd w:w="0" w:type="dxa"/>
      <w:tblCellMar>
        <w:left w:w="160" w:type="dxa"/>
        <w:bottom w:w="77" w:type="dxa"/>
        <w:right w:w="115" w:type="dxa"/>
      </w:tblCellMar>
      <w:tblLook w:val="04A0" w:firstRow="1" w:lastRow="0" w:firstColumn="1" w:lastColumn="0" w:noHBand="0" w:noVBand="1"/>
    </w:tblPr>
    <w:tblGrid>
      <w:gridCol w:w="2738"/>
    </w:tblGrid>
    <w:tr w:rsidR="00254C99" w:rsidRPr="00254C99" w14:paraId="708F9304" w14:textId="77777777" w:rsidTr="00AF15AC">
      <w:trPr>
        <w:trHeight w:val="1644"/>
      </w:trPr>
      <w:tc>
        <w:tcPr>
          <w:tcW w:w="2738" w:type="dxa"/>
          <w:tcBorders>
            <w:top w:val="single" w:sz="12" w:space="0" w:color="000000"/>
            <w:left w:val="single" w:sz="12" w:space="0" w:color="000000"/>
            <w:bottom w:val="single" w:sz="12" w:space="0" w:color="000000"/>
            <w:right w:val="single" w:sz="12" w:space="0" w:color="000000"/>
          </w:tcBorders>
          <w:vAlign w:val="bottom"/>
        </w:tcPr>
        <w:p w14:paraId="63CE0F4C" w14:textId="77777777" w:rsidR="00254C99" w:rsidRPr="00254C99" w:rsidRDefault="00254C99" w:rsidP="00254C99">
          <w:pPr>
            <w:spacing w:after="170" w:line="240" w:lineRule="auto"/>
            <w:ind w:left="0" w:hanging="2"/>
            <w:jc w:val="left"/>
            <w:rPr>
              <w:rFonts w:ascii="Times New Roman" w:eastAsia="Times New Roman" w:hAnsi="Times New Roman" w:cs="Calibri"/>
              <w:sz w:val="24"/>
              <w:szCs w:val="24"/>
            </w:rPr>
          </w:pPr>
          <w:r w:rsidRPr="00254C99">
            <w:rPr>
              <w:sz w:val="16"/>
              <w:szCs w:val="24"/>
            </w:rPr>
            <w:t xml:space="preserve">PROC. Nº _______________ </w:t>
          </w:r>
        </w:p>
        <w:p w14:paraId="732DC786" w14:textId="77777777" w:rsidR="00254C99" w:rsidRPr="00254C99" w:rsidRDefault="00254C99" w:rsidP="00254C99">
          <w:pPr>
            <w:spacing w:after="170" w:line="240" w:lineRule="auto"/>
            <w:ind w:left="0" w:hanging="2"/>
            <w:jc w:val="left"/>
            <w:rPr>
              <w:rFonts w:ascii="Times New Roman" w:eastAsia="Times New Roman" w:hAnsi="Times New Roman" w:cs="Calibri"/>
              <w:sz w:val="24"/>
              <w:szCs w:val="24"/>
            </w:rPr>
          </w:pPr>
          <w:r w:rsidRPr="00254C99">
            <w:rPr>
              <w:sz w:val="16"/>
              <w:szCs w:val="24"/>
            </w:rPr>
            <w:t xml:space="preserve">FOLHA Nº _______________ </w:t>
          </w:r>
        </w:p>
        <w:p w14:paraId="3E4C559E" w14:textId="77777777" w:rsidR="00254C99" w:rsidRPr="00254C99" w:rsidRDefault="00254C99" w:rsidP="00254C99">
          <w:pPr>
            <w:spacing w:after="149" w:line="240" w:lineRule="auto"/>
            <w:ind w:left="0" w:hanging="2"/>
            <w:jc w:val="left"/>
            <w:rPr>
              <w:rFonts w:ascii="Times New Roman" w:eastAsia="Times New Roman" w:hAnsi="Times New Roman" w:cs="Calibri"/>
              <w:sz w:val="24"/>
              <w:szCs w:val="24"/>
            </w:rPr>
          </w:pPr>
          <w:r w:rsidRPr="00254C99">
            <w:rPr>
              <w:sz w:val="16"/>
              <w:szCs w:val="24"/>
            </w:rPr>
            <w:t xml:space="preserve">RUBRICA _______________ </w:t>
          </w:r>
        </w:p>
        <w:p w14:paraId="117D64A5" w14:textId="77777777" w:rsidR="00254C99" w:rsidRPr="00254C99" w:rsidRDefault="00254C99" w:rsidP="00254C99">
          <w:pPr>
            <w:spacing w:after="0" w:line="240" w:lineRule="auto"/>
            <w:ind w:left="0" w:hanging="2"/>
            <w:jc w:val="left"/>
            <w:rPr>
              <w:rFonts w:eastAsia="Times New Roman"/>
              <w:sz w:val="16"/>
              <w:szCs w:val="16"/>
            </w:rPr>
          </w:pPr>
          <w:r w:rsidRPr="00254C99">
            <w:rPr>
              <w:rFonts w:eastAsia="Times New Roman"/>
              <w:sz w:val="16"/>
              <w:szCs w:val="16"/>
            </w:rPr>
            <w:t>Prefeitura Municipal de Três Rios</w:t>
          </w:r>
        </w:p>
        <w:p w14:paraId="128AC40B" w14:textId="77777777" w:rsidR="00254C99" w:rsidRPr="00254C99" w:rsidRDefault="00254C99" w:rsidP="00254C99">
          <w:pPr>
            <w:spacing w:after="0" w:line="240" w:lineRule="auto"/>
            <w:ind w:left="0" w:hanging="2"/>
            <w:jc w:val="left"/>
            <w:rPr>
              <w:rFonts w:eastAsia="Times New Roman"/>
              <w:sz w:val="16"/>
              <w:szCs w:val="16"/>
            </w:rPr>
          </w:pPr>
        </w:p>
      </w:tc>
    </w:tr>
  </w:tbl>
  <w:p w14:paraId="324BC7D4" w14:textId="55CB806D" w:rsidR="00BC51BF" w:rsidRDefault="00BC51BF" w:rsidP="00254C99">
    <w:pPr>
      <w:spacing w:after="0" w:line="259" w:lineRule="auto"/>
      <w:ind w:left="-1701"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D0F5A" w14:textId="77777777" w:rsidR="00BC51BF" w:rsidRDefault="00A700D5">
    <w:pPr>
      <w:spacing w:after="0" w:line="259" w:lineRule="auto"/>
      <w:ind w:left="-1701" w:firstLine="0"/>
      <w:jc w:val="left"/>
    </w:pPr>
    <w:r>
      <w:rPr>
        <w:noProof/>
      </w:rPr>
      <w:drawing>
        <wp:anchor distT="0" distB="0" distL="114300" distR="114300" simplePos="0" relativeHeight="251663360" behindDoc="0" locked="0" layoutInCell="1" allowOverlap="0" wp14:anchorId="043808DF" wp14:editId="74B9128C">
          <wp:simplePos x="0" y="0"/>
          <wp:positionH relativeFrom="page">
            <wp:posOffset>1079826</wp:posOffset>
          </wp:positionH>
          <wp:positionV relativeFrom="page">
            <wp:posOffset>449580</wp:posOffset>
          </wp:positionV>
          <wp:extent cx="5400040" cy="1052830"/>
          <wp:effectExtent l="0" t="0" r="0" b="0"/>
          <wp:wrapSquare wrapText="bothSides"/>
          <wp:docPr id="5"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400040" cy="10528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6E52"/>
    <w:multiLevelType w:val="multilevel"/>
    <w:tmpl w:val="2E6E7E42"/>
    <w:lvl w:ilvl="0">
      <w:start w:val="4"/>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72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9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1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9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226FB0"/>
    <w:multiLevelType w:val="hybridMultilevel"/>
    <w:tmpl w:val="E7E82E12"/>
    <w:lvl w:ilvl="0" w:tplc="FFFFFFFF">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Restart w:val="0"/>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BD47C9"/>
    <w:multiLevelType w:val="hybridMultilevel"/>
    <w:tmpl w:val="64CC633E"/>
    <w:lvl w:ilvl="0" w:tplc="FFFFFFFF">
      <w:start w:val="1"/>
      <w:numFmt w:val="upperRoman"/>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4A02AC7"/>
    <w:multiLevelType w:val="hybridMultilevel"/>
    <w:tmpl w:val="AC70EE26"/>
    <w:lvl w:ilvl="0" w:tplc="4F2E01F0">
      <w:start w:val="1"/>
      <w:numFmt w:val="lowerLetter"/>
      <w:lvlText w:val="%1."/>
      <w:lvlJc w:val="left"/>
      <w:pPr>
        <w:ind w:left="368" w:hanging="360"/>
      </w:pPr>
      <w:rPr>
        <w:rFonts w:hint="default"/>
      </w:rPr>
    </w:lvl>
    <w:lvl w:ilvl="1" w:tplc="04160019" w:tentative="1">
      <w:start w:val="1"/>
      <w:numFmt w:val="lowerLetter"/>
      <w:lvlText w:val="%2."/>
      <w:lvlJc w:val="left"/>
      <w:pPr>
        <w:ind w:left="1088" w:hanging="360"/>
      </w:pPr>
    </w:lvl>
    <w:lvl w:ilvl="2" w:tplc="0416001B" w:tentative="1">
      <w:start w:val="1"/>
      <w:numFmt w:val="lowerRoman"/>
      <w:lvlText w:val="%3."/>
      <w:lvlJc w:val="right"/>
      <w:pPr>
        <w:ind w:left="1808" w:hanging="180"/>
      </w:pPr>
    </w:lvl>
    <w:lvl w:ilvl="3" w:tplc="0416000F" w:tentative="1">
      <w:start w:val="1"/>
      <w:numFmt w:val="decimal"/>
      <w:lvlText w:val="%4."/>
      <w:lvlJc w:val="left"/>
      <w:pPr>
        <w:ind w:left="2528" w:hanging="360"/>
      </w:pPr>
    </w:lvl>
    <w:lvl w:ilvl="4" w:tplc="04160019" w:tentative="1">
      <w:start w:val="1"/>
      <w:numFmt w:val="lowerLetter"/>
      <w:lvlText w:val="%5."/>
      <w:lvlJc w:val="left"/>
      <w:pPr>
        <w:ind w:left="3248" w:hanging="360"/>
      </w:pPr>
    </w:lvl>
    <w:lvl w:ilvl="5" w:tplc="0416001B" w:tentative="1">
      <w:start w:val="1"/>
      <w:numFmt w:val="lowerRoman"/>
      <w:lvlText w:val="%6."/>
      <w:lvlJc w:val="right"/>
      <w:pPr>
        <w:ind w:left="3968" w:hanging="180"/>
      </w:pPr>
    </w:lvl>
    <w:lvl w:ilvl="6" w:tplc="0416000F" w:tentative="1">
      <w:start w:val="1"/>
      <w:numFmt w:val="decimal"/>
      <w:lvlText w:val="%7."/>
      <w:lvlJc w:val="left"/>
      <w:pPr>
        <w:ind w:left="4688" w:hanging="360"/>
      </w:pPr>
    </w:lvl>
    <w:lvl w:ilvl="7" w:tplc="04160019" w:tentative="1">
      <w:start w:val="1"/>
      <w:numFmt w:val="lowerLetter"/>
      <w:lvlText w:val="%8."/>
      <w:lvlJc w:val="left"/>
      <w:pPr>
        <w:ind w:left="5408" w:hanging="360"/>
      </w:pPr>
    </w:lvl>
    <w:lvl w:ilvl="8" w:tplc="0416001B" w:tentative="1">
      <w:start w:val="1"/>
      <w:numFmt w:val="lowerRoman"/>
      <w:lvlText w:val="%9."/>
      <w:lvlJc w:val="right"/>
      <w:pPr>
        <w:ind w:left="6128" w:hanging="180"/>
      </w:pPr>
    </w:lvl>
  </w:abstractNum>
  <w:abstractNum w:abstractNumId="4" w15:restartNumberingAfterBreak="0">
    <w:nsid w:val="09B93BE8"/>
    <w:multiLevelType w:val="hybridMultilevel"/>
    <w:tmpl w:val="10AE4D6E"/>
    <w:lvl w:ilvl="0" w:tplc="C184808C">
      <w:start w:val="1"/>
      <w:numFmt w:val="lowerLetter"/>
      <w:lvlText w:val="%1."/>
      <w:lvlJc w:val="left"/>
      <w:pPr>
        <w:ind w:left="368" w:hanging="360"/>
      </w:pPr>
      <w:rPr>
        <w:rFonts w:hint="default"/>
      </w:rPr>
    </w:lvl>
    <w:lvl w:ilvl="1" w:tplc="04160019" w:tentative="1">
      <w:start w:val="1"/>
      <w:numFmt w:val="lowerLetter"/>
      <w:lvlText w:val="%2."/>
      <w:lvlJc w:val="left"/>
      <w:pPr>
        <w:ind w:left="1088" w:hanging="360"/>
      </w:pPr>
    </w:lvl>
    <w:lvl w:ilvl="2" w:tplc="0416001B" w:tentative="1">
      <w:start w:val="1"/>
      <w:numFmt w:val="lowerRoman"/>
      <w:lvlText w:val="%3."/>
      <w:lvlJc w:val="right"/>
      <w:pPr>
        <w:ind w:left="1808" w:hanging="180"/>
      </w:pPr>
    </w:lvl>
    <w:lvl w:ilvl="3" w:tplc="0416000F" w:tentative="1">
      <w:start w:val="1"/>
      <w:numFmt w:val="decimal"/>
      <w:lvlText w:val="%4."/>
      <w:lvlJc w:val="left"/>
      <w:pPr>
        <w:ind w:left="2528" w:hanging="360"/>
      </w:pPr>
    </w:lvl>
    <w:lvl w:ilvl="4" w:tplc="04160019" w:tentative="1">
      <w:start w:val="1"/>
      <w:numFmt w:val="lowerLetter"/>
      <w:lvlText w:val="%5."/>
      <w:lvlJc w:val="left"/>
      <w:pPr>
        <w:ind w:left="3248" w:hanging="360"/>
      </w:pPr>
    </w:lvl>
    <w:lvl w:ilvl="5" w:tplc="0416001B" w:tentative="1">
      <w:start w:val="1"/>
      <w:numFmt w:val="lowerRoman"/>
      <w:lvlText w:val="%6."/>
      <w:lvlJc w:val="right"/>
      <w:pPr>
        <w:ind w:left="3968" w:hanging="180"/>
      </w:pPr>
    </w:lvl>
    <w:lvl w:ilvl="6" w:tplc="0416000F" w:tentative="1">
      <w:start w:val="1"/>
      <w:numFmt w:val="decimal"/>
      <w:lvlText w:val="%7."/>
      <w:lvlJc w:val="left"/>
      <w:pPr>
        <w:ind w:left="4688" w:hanging="360"/>
      </w:pPr>
    </w:lvl>
    <w:lvl w:ilvl="7" w:tplc="04160019" w:tentative="1">
      <w:start w:val="1"/>
      <w:numFmt w:val="lowerLetter"/>
      <w:lvlText w:val="%8."/>
      <w:lvlJc w:val="left"/>
      <w:pPr>
        <w:ind w:left="5408" w:hanging="360"/>
      </w:pPr>
    </w:lvl>
    <w:lvl w:ilvl="8" w:tplc="0416001B" w:tentative="1">
      <w:start w:val="1"/>
      <w:numFmt w:val="lowerRoman"/>
      <w:lvlText w:val="%9."/>
      <w:lvlJc w:val="right"/>
      <w:pPr>
        <w:ind w:left="6128" w:hanging="180"/>
      </w:pPr>
    </w:lvl>
  </w:abstractNum>
  <w:abstractNum w:abstractNumId="5" w15:restartNumberingAfterBreak="0">
    <w:nsid w:val="12894DCE"/>
    <w:multiLevelType w:val="hybridMultilevel"/>
    <w:tmpl w:val="D028060E"/>
    <w:lvl w:ilvl="0" w:tplc="22AEC004">
      <w:start w:val="1"/>
      <w:numFmt w:val="upperRoman"/>
      <w:lvlText w:val="%1."/>
      <w:lvlJc w:val="left"/>
      <w:pPr>
        <w:ind w:left="728" w:hanging="720"/>
      </w:pPr>
      <w:rPr>
        <w:rFonts w:hint="default"/>
      </w:rPr>
    </w:lvl>
    <w:lvl w:ilvl="1" w:tplc="04160019" w:tentative="1">
      <w:start w:val="1"/>
      <w:numFmt w:val="lowerLetter"/>
      <w:lvlText w:val="%2."/>
      <w:lvlJc w:val="left"/>
      <w:pPr>
        <w:ind w:left="1088" w:hanging="360"/>
      </w:pPr>
    </w:lvl>
    <w:lvl w:ilvl="2" w:tplc="0416001B" w:tentative="1">
      <w:start w:val="1"/>
      <w:numFmt w:val="lowerRoman"/>
      <w:lvlText w:val="%3."/>
      <w:lvlJc w:val="right"/>
      <w:pPr>
        <w:ind w:left="1808" w:hanging="180"/>
      </w:pPr>
    </w:lvl>
    <w:lvl w:ilvl="3" w:tplc="0416000F" w:tentative="1">
      <w:start w:val="1"/>
      <w:numFmt w:val="decimal"/>
      <w:lvlText w:val="%4."/>
      <w:lvlJc w:val="left"/>
      <w:pPr>
        <w:ind w:left="2528" w:hanging="360"/>
      </w:pPr>
    </w:lvl>
    <w:lvl w:ilvl="4" w:tplc="04160019" w:tentative="1">
      <w:start w:val="1"/>
      <w:numFmt w:val="lowerLetter"/>
      <w:lvlText w:val="%5."/>
      <w:lvlJc w:val="left"/>
      <w:pPr>
        <w:ind w:left="3248" w:hanging="360"/>
      </w:pPr>
    </w:lvl>
    <w:lvl w:ilvl="5" w:tplc="0416001B" w:tentative="1">
      <w:start w:val="1"/>
      <w:numFmt w:val="lowerRoman"/>
      <w:lvlText w:val="%6."/>
      <w:lvlJc w:val="right"/>
      <w:pPr>
        <w:ind w:left="3968" w:hanging="180"/>
      </w:pPr>
    </w:lvl>
    <w:lvl w:ilvl="6" w:tplc="0416000F" w:tentative="1">
      <w:start w:val="1"/>
      <w:numFmt w:val="decimal"/>
      <w:lvlText w:val="%7."/>
      <w:lvlJc w:val="left"/>
      <w:pPr>
        <w:ind w:left="4688" w:hanging="360"/>
      </w:pPr>
    </w:lvl>
    <w:lvl w:ilvl="7" w:tplc="04160019" w:tentative="1">
      <w:start w:val="1"/>
      <w:numFmt w:val="lowerLetter"/>
      <w:lvlText w:val="%8."/>
      <w:lvlJc w:val="left"/>
      <w:pPr>
        <w:ind w:left="5408" w:hanging="360"/>
      </w:pPr>
    </w:lvl>
    <w:lvl w:ilvl="8" w:tplc="0416001B" w:tentative="1">
      <w:start w:val="1"/>
      <w:numFmt w:val="lowerRoman"/>
      <w:lvlText w:val="%9."/>
      <w:lvlJc w:val="right"/>
      <w:pPr>
        <w:ind w:left="6128" w:hanging="180"/>
      </w:pPr>
    </w:lvl>
  </w:abstractNum>
  <w:abstractNum w:abstractNumId="6" w15:restartNumberingAfterBreak="0">
    <w:nsid w:val="14453F83"/>
    <w:multiLevelType w:val="multilevel"/>
    <w:tmpl w:val="9C9A27C8"/>
    <w:lvl w:ilvl="0">
      <w:start w:val="1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73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001109"/>
    <w:multiLevelType w:val="hybridMultilevel"/>
    <w:tmpl w:val="D1007BEA"/>
    <w:lvl w:ilvl="0" w:tplc="3CD404CE">
      <w:start w:val="1"/>
      <w:numFmt w:val="lowerLetter"/>
      <w:lvlText w:val="%1."/>
      <w:lvlJc w:val="left"/>
      <w:pPr>
        <w:ind w:left="370" w:hanging="360"/>
      </w:pPr>
      <w:rPr>
        <w:rFonts w:hint="default"/>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8" w15:restartNumberingAfterBreak="0">
    <w:nsid w:val="18507666"/>
    <w:multiLevelType w:val="multilevel"/>
    <w:tmpl w:val="39861A4C"/>
    <w:lvl w:ilvl="0">
      <w:start w:val="5"/>
      <w:numFmt w:val="decimal"/>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6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9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C900529"/>
    <w:multiLevelType w:val="hybridMultilevel"/>
    <w:tmpl w:val="A6A22D74"/>
    <w:lvl w:ilvl="0" w:tplc="0AACA9EE">
      <w:start w:val="1"/>
      <w:numFmt w:val="lowerLetter"/>
      <w:lvlText w:val="%1."/>
      <w:lvlJc w:val="left"/>
      <w:pPr>
        <w:ind w:left="370" w:hanging="360"/>
      </w:pPr>
      <w:rPr>
        <w:rFonts w:hint="default"/>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10" w15:restartNumberingAfterBreak="0">
    <w:nsid w:val="21126808"/>
    <w:multiLevelType w:val="hybridMultilevel"/>
    <w:tmpl w:val="7AD604E8"/>
    <w:lvl w:ilvl="0" w:tplc="9822DD6E">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1D80E4C"/>
    <w:multiLevelType w:val="hybridMultilevel"/>
    <w:tmpl w:val="1088B8B6"/>
    <w:lvl w:ilvl="0" w:tplc="97EE2C48">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8E35999"/>
    <w:multiLevelType w:val="multilevel"/>
    <w:tmpl w:val="1400BDAA"/>
    <w:lvl w:ilvl="0">
      <w:start w:val="4"/>
      <w:numFmt w:val="decimal"/>
      <w:lvlText w:val="%1."/>
      <w:lvlJc w:val="left"/>
      <w:pPr>
        <w:ind w:left="4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174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1BF2D1E"/>
    <w:multiLevelType w:val="hybridMultilevel"/>
    <w:tmpl w:val="249CDAD0"/>
    <w:lvl w:ilvl="0" w:tplc="FFFFFFFF">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Restart w:val="0"/>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2AD58EC"/>
    <w:multiLevelType w:val="hybridMultilevel"/>
    <w:tmpl w:val="518E16D4"/>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82472A">
      <w:start w:val="1"/>
      <w:numFmt w:val="lowerLetter"/>
      <w:lvlRestart w:val="0"/>
      <w:lvlText w:val="%4)"/>
      <w:lvlJc w:val="left"/>
      <w:pPr>
        <w:ind w:left="144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592A1D"/>
    <w:multiLevelType w:val="multilevel"/>
    <w:tmpl w:val="A7285BAE"/>
    <w:lvl w:ilvl="0">
      <w:start w:val="1"/>
      <w:numFmt w:val="decimal"/>
      <w:lvlText w:val="%1."/>
      <w:lvlJc w:val="left"/>
      <w:pPr>
        <w:ind w:left="7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16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9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6630343"/>
    <w:multiLevelType w:val="hybridMultilevel"/>
    <w:tmpl w:val="A44EC270"/>
    <w:lvl w:ilvl="0" w:tplc="067C052C">
      <w:start w:val="1"/>
      <w:numFmt w:val="lowerLetter"/>
      <w:lvlText w:val="%1."/>
      <w:lvlJc w:val="left"/>
      <w:pPr>
        <w:ind w:left="368" w:hanging="360"/>
      </w:pPr>
      <w:rPr>
        <w:rFonts w:hint="default"/>
      </w:rPr>
    </w:lvl>
    <w:lvl w:ilvl="1" w:tplc="04160019" w:tentative="1">
      <w:start w:val="1"/>
      <w:numFmt w:val="lowerLetter"/>
      <w:lvlText w:val="%2."/>
      <w:lvlJc w:val="left"/>
      <w:pPr>
        <w:ind w:left="1088" w:hanging="360"/>
      </w:pPr>
    </w:lvl>
    <w:lvl w:ilvl="2" w:tplc="0416001B" w:tentative="1">
      <w:start w:val="1"/>
      <w:numFmt w:val="lowerRoman"/>
      <w:lvlText w:val="%3."/>
      <w:lvlJc w:val="right"/>
      <w:pPr>
        <w:ind w:left="1808" w:hanging="180"/>
      </w:pPr>
    </w:lvl>
    <w:lvl w:ilvl="3" w:tplc="0416000F" w:tentative="1">
      <w:start w:val="1"/>
      <w:numFmt w:val="decimal"/>
      <w:lvlText w:val="%4."/>
      <w:lvlJc w:val="left"/>
      <w:pPr>
        <w:ind w:left="2528" w:hanging="360"/>
      </w:pPr>
    </w:lvl>
    <w:lvl w:ilvl="4" w:tplc="04160019" w:tentative="1">
      <w:start w:val="1"/>
      <w:numFmt w:val="lowerLetter"/>
      <w:lvlText w:val="%5."/>
      <w:lvlJc w:val="left"/>
      <w:pPr>
        <w:ind w:left="3248" w:hanging="360"/>
      </w:pPr>
    </w:lvl>
    <w:lvl w:ilvl="5" w:tplc="0416001B" w:tentative="1">
      <w:start w:val="1"/>
      <w:numFmt w:val="lowerRoman"/>
      <w:lvlText w:val="%6."/>
      <w:lvlJc w:val="right"/>
      <w:pPr>
        <w:ind w:left="3968" w:hanging="180"/>
      </w:pPr>
    </w:lvl>
    <w:lvl w:ilvl="6" w:tplc="0416000F" w:tentative="1">
      <w:start w:val="1"/>
      <w:numFmt w:val="decimal"/>
      <w:lvlText w:val="%7."/>
      <w:lvlJc w:val="left"/>
      <w:pPr>
        <w:ind w:left="4688" w:hanging="360"/>
      </w:pPr>
    </w:lvl>
    <w:lvl w:ilvl="7" w:tplc="04160019" w:tentative="1">
      <w:start w:val="1"/>
      <w:numFmt w:val="lowerLetter"/>
      <w:lvlText w:val="%8."/>
      <w:lvlJc w:val="left"/>
      <w:pPr>
        <w:ind w:left="5408" w:hanging="360"/>
      </w:pPr>
    </w:lvl>
    <w:lvl w:ilvl="8" w:tplc="0416001B" w:tentative="1">
      <w:start w:val="1"/>
      <w:numFmt w:val="lowerRoman"/>
      <w:lvlText w:val="%9."/>
      <w:lvlJc w:val="right"/>
      <w:pPr>
        <w:ind w:left="6128" w:hanging="180"/>
      </w:pPr>
    </w:lvl>
  </w:abstractNum>
  <w:abstractNum w:abstractNumId="17" w15:restartNumberingAfterBreak="0">
    <w:nsid w:val="51311DB1"/>
    <w:multiLevelType w:val="hybridMultilevel"/>
    <w:tmpl w:val="5F1649C2"/>
    <w:lvl w:ilvl="0" w:tplc="01A20D46">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1572D12"/>
    <w:multiLevelType w:val="hybridMultilevel"/>
    <w:tmpl w:val="F6DCD6A8"/>
    <w:lvl w:ilvl="0" w:tplc="808038C6">
      <w:start w:val="1"/>
      <w:numFmt w:val="upperRoman"/>
      <w:lvlText w:val="%1."/>
      <w:lvlJc w:val="left"/>
      <w:pPr>
        <w:ind w:left="3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33859ED"/>
    <w:multiLevelType w:val="hybridMultilevel"/>
    <w:tmpl w:val="32A8BF90"/>
    <w:lvl w:ilvl="0" w:tplc="0B44806C">
      <w:start w:val="1"/>
      <w:numFmt w:val="lowerLetter"/>
      <w:lvlText w:val="%1."/>
      <w:lvlJc w:val="left"/>
      <w:pPr>
        <w:ind w:left="368" w:hanging="360"/>
      </w:pPr>
      <w:rPr>
        <w:rFonts w:hint="default"/>
      </w:rPr>
    </w:lvl>
    <w:lvl w:ilvl="1" w:tplc="04160019" w:tentative="1">
      <w:start w:val="1"/>
      <w:numFmt w:val="lowerLetter"/>
      <w:lvlText w:val="%2."/>
      <w:lvlJc w:val="left"/>
      <w:pPr>
        <w:ind w:left="1088" w:hanging="360"/>
      </w:pPr>
    </w:lvl>
    <w:lvl w:ilvl="2" w:tplc="0416001B" w:tentative="1">
      <w:start w:val="1"/>
      <w:numFmt w:val="lowerRoman"/>
      <w:lvlText w:val="%3."/>
      <w:lvlJc w:val="right"/>
      <w:pPr>
        <w:ind w:left="1808" w:hanging="180"/>
      </w:pPr>
    </w:lvl>
    <w:lvl w:ilvl="3" w:tplc="0416000F" w:tentative="1">
      <w:start w:val="1"/>
      <w:numFmt w:val="decimal"/>
      <w:lvlText w:val="%4."/>
      <w:lvlJc w:val="left"/>
      <w:pPr>
        <w:ind w:left="2528" w:hanging="360"/>
      </w:pPr>
    </w:lvl>
    <w:lvl w:ilvl="4" w:tplc="04160019" w:tentative="1">
      <w:start w:val="1"/>
      <w:numFmt w:val="lowerLetter"/>
      <w:lvlText w:val="%5."/>
      <w:lvlJc w:val="left"/>
      <w:pPr>
        <w:ind w:left="3248" w:hanging="360"/>
      </w:pPr>
    </w:lvl>
    <w:lvl w:ilvl="5" w:tplc="0416001B" w:tentative="1">
      <w:start w:val="1"/>
      <w:numFmt w:val="lowerRoman"/>
      <w:lvlText w:val="%6."/>
      <w:lvlJc w:val="right"/>
      <w:pPr>
        <w:ind w:left="3968" w:hanging="180"/>
      </w:pPr>
    </w:lvl>
    <w:lvl w:ilvl="6" w:tplc="0416000F" w:tentative="1">
      <w:start w:val="1"/>
      <w:numFmt w:val="decimal"/>
      <w:lvlText w:val="%7."/>
      <w:lvlJc w:val="left"/>
      <w:pPr>
        <w:ind w:left="4688" w:hanging="360"/>
      </w:pPr>
    </w:lvl>
    <w:lvl w:ilvl="7" w:tplc="04160019" w:tentative="1">
      <w:start w:val="1"/>
      <w:numFmt w:val="lowerLetter"/>
      <w:lvlText w:val="%8."/>
      <w:lvlJc w:val="left"/>
      <w:pPr>
        <w:ind w:left="5408" w:hanging="360"/>
      </w:pPr>
    </w:lvl>
    <w:lvl w:ilvl="8" w:tplc="0416001B" w:tentative="1">
      <w:start w:val="1"/>
      <w:numFmt w:val="lowerRoman"/>
      <w:lvlText w:val="%9."/>
      <w:lvlJc w:val="right"/>
      <w:pPr>
        <w:ind w:left="6128" w:hanging="180"/>
      </w:pPr>
    </w:lvl>
  </w:abstractNum>
  <w:abstractNum w:abstractNumId="20" w15:restartNumberingAfterBreak="0">
    <w:nsid w:val="572032F1"/>
    <w:multiLevelType w:val="hybridMultilevel"/>
    <w:tmpl w:val="09AC6D48"/>
    <w:lvl w:ilvl="0" w:tplc="FFFFFFFF">
      <w:start w:val="1"/>
      <w:numFmt w:val="bullet"/>
      <w:lvlText w:val="●"/>
      <w:lvlJc w:val="left"/>
      <w:pPr>
        <w:ind w:left="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5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2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9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6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1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77E3685"/>
    <w:multiLevelType w:val="hybridMultilevel"/>
    <w:tmpl w:val="A48AB67A"/>
    <w:lvl w:ilvl="0" w:tplc="FFFFFFFF">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4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Letter"/>
      <w:lvlRestart w:val="0"/>
      <w:lvlText w:val="%3)"/>
      <w:lvlJc w:val="left"/>
      <w:pPr>
        <w:ind w:left="9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1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1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2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3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4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AC748BA"/>
    <w:multiLevelType w:val="hybridMultilevel"/>
    <w:tmpl w:val="8580E378"/>
    <w:lvl w:ilvl="0" w:tplc="FFFFFFFF">
      <w:start w:val="1"/>
      <w:numFmt w:val="upperRoman"/>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C4E57B8"/>
    <w:multiLevelType w:val="hybridMultilevel"/>
    <w:tmpl w:val="D7F8EC06"/>
    <w:lvl w:ilvl="0" w:tplc="FFFFFFFF">
      <w:start w:val="2"/>
      <w:numFmt w:val="decimal"/>
      <w:lvlText w:val="%1."/>
      <w:lvlJc w:val="left"/>
      <w:pPr>
        <w:ind w:left="7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9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01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7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45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7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9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61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3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FC56214"/>
    <w:multiLevelType w:val="hybridMultilevel"/>
    <w:tmpl w:val="BD2247C2"/>
    <w:lvl w:ilvl="0" w:tplc="FFFFFFFF">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6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7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Restart w:val="0"/>
      <w:lvlText w:val="●"/>
      <w:lvlJc w:val="left"/>
      <w:pPr>
        <w:ind w:left="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1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2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30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37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2482962"/>
    <w:multiLevelType w:val="multilevel"/>
    <w:tmpl w:val="029A36E2"/>
    <w:lvl w:ilvl="0">
      <w:start w:val="12"/>
      <w:numFmt w:val="decimal"/>
      <w:lvlText w:val="%1."/>
      <w:lvlJc w:val="left"/>
      <w:pPr>
        <w:ind w:left="3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7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D3A1DFA"/>
    <w:multiLevelType w:val="hybridMultilevel"/>
    <w:tmpl w:val="94C6F9CE"/>
    <w:lvl w:ilvl="0" w:tplc="2016363A">
      <w:start w:val="1"/>
      <w:numFmt w:val="upperRoman"/>
      <w:lvlText w:val="%1."/>
      <w:lvlJc w:val="left"/>
      <w:pPr>
        <w:ind w:left="3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7A71F8A"/>
    <w:multiLevelType w:val="multilevel"/>
    <w:tmpl w:val="C0E6C0AE"/>
    <w:lvl w:ilvl="0">
      <w:start w:val="1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73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B734F17"/>
    <w:multiLevelType w:val="hybridMultilevel"/>
    <w:tmpl w:val="FBD84DE8"/>
    <w:lvl w:ilvl="0" w:tplc="FFFFFFFF">
      <w:start w:val="1"/>
      <w:numFmt w:val="upperRoman"/>
      <w:lvlText w:val="%1."/>
      <w:lvlJc w:val="left"/>
      <w:pPr>
        <w:ind w:left="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BD97D0D"/>
    <w:multiLevelType w:val="hybridMultilevel"/>
    <w:tmpl w:val="78D026C8"/>
    <w:lvl w:ilvl="0" w:tplc="3AEE1656">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D6E2F55"/>
    <w:multiLevelType w:val="multilevel"/>
    <w:tmpl w:val="FDF430C6"/>
    <w:lvl w:ilvl="0">
      <w:start w:val="7"/>
      <w:numFmt w:val="decimal"/>
      <w:lvlText w:val="%1."/>
      <w:lvlJc w:val="left"/>
      <w:pPr>
        <w:ind w:left="37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45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5"/>
  </w:num>
  <w:num w:numId="2">
    <w:abstractNumId w:val="23"/>
  </w:num>
  <w:num w:numId="3">
    <w:abstractNumId w:val="12"/>
  </w:num>
  <w:num w:numId="4">
    <w:abstractNumId w:val="20"/>
  </w:num>
  <w:num w:numId="5">
    <w:abstractNumId w:val="0"/>
  </w:num>
  <w:num w:numId="6">
    <w:abstractNumId w:val="8"/>
  </w:num>
  <w:num w:numId="7">
    <w:abstractNumId w:val="24"/>
  </w:num>
  <w:num w:numId="8">
    <w:abstractNumId w:val="14"/>
  </w:num>
  <w:num w:numId="9">
    <w:abstractNumId w:val="21"/>
  </w:num>
  <w:num w:numId="10">
    <w:abstractNumId w:val="30"/>
  </w:num>
  <w:num w:numId="11">
    <w:abstractNumId w:val="13"/>
  </w:num>
  <w:num w:numId="12">
    <w:abstractNumId w:val="1"/>
  </w:num>
  <w:num w:numId="13">
    <w:abstractNumId w:val="25"/>
  </w:num>
  <w:num w:numId="14">
    <w:abstractNumId w:val="22"/>
  </w:num>
  <w:num w:numId="15">
    <w:abstractNumId w:val="28"/>
  </w:num>
  <w:num w:numId="16">
    <w:abstractNumId w:val="10"/>
  </w:num>
  <w:num w:numId="17">
    <w:abstractNumId w:val="17"/>
  </w:num>
  <w:num w:numId="18">
    <w:abstractNumId w:val="26"/>
  </w:num>
  <w:num w:numId="19">
    <w:abstractNumId w:val="27"/>
  </w:num>
  <w:num w:numId="20">
    <w:abstractNumId w:val="6"/>
  </w:num>
  <w:num w:numId="21">
    <w:abstractNumId w:val="2"/>
  </w:num>
  <w:num w:numId="22">
    <w:abstractNumId w:val="5"/>
  </w:num>
  <w:num w:numId="23">
    <w:abstractNumId w:val="11"/>
  </w:num>
  <w:num w:numId="24">
    <w:abstractNumId w:val="7"/>
  </w:num>
  <w:num w:numId="25">
    <w:abstractNumId w:val="9"/>
  </w:num>
  <w:num w:numId="26">
    <w:abstractNumId w:val="3"/>
  </w:num>
  <w:num w:numId="27">
    <w:abstractNumId w:val="16"/>
  </w:num>
  <w:num w:numId="28">
    <w:abstractNumId w:val="4"/>
  </w:num>
  <w:num w:numId="29">
    <w:abstractNumId w:val="19"/>
  </w:num>
  <w:num w:numId="30">
    <w:abstractNumId w:val="29"/>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1BF"/>
    <w:rsid w:val="000B1176"/>
    <w:rsid w:val="000C2202"/>
    <w:rsid w:val="001B0DE3"/>
    <w:rsid w:val="00254C99"/>
    <w:rsid w:val="00281D33"/>
    <w:rsid w:val="00287A69"/>
    <w:rsid w:val="00365B50"/>
    <w:rsid w:val="00387734"/>
    <w:rsid w:val="003B0435"/>
    <w:rsid w:val="003D2E14"/>
    <w:rsid w:val="004A65B4"/>
    <w:rsid w:val="00733118"/>
    <w:rsid w:val="00750DD5"/>
    <w:rsid w:val="007527D6"/>
    <w:rsid w:val="00790523"/>
    <w:rsid w:val="007C5954"/>
    <w:rsid w:val="007D3130"/>
    <w:rsid w:val="00A05390"/>
    <w:rsid w:val="00A700D5"/>
    <w:rsid w:val="00AA127F"/>
    <w:rsid w:val="00AC0706"/>
    <w:rsid w:val="00AF5B99"/>
    <w:rsid w:val="00BA4D1F"/>
    <w:rsid w:val="00BC51BF"/>
    <w:rsid w:val="00C65CB9"/>
    <w:rsid w:val="00C95978"/>
    <w:rsid w:val="00E679F6"/>
    <w:rsid w:val="00E8167C"/>
    <w:rsid w:val="00EC516C"/>
    <w:rsid w:val="00F20B92"/>
    <w:rsid w:val="00FF54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0867E"/>
  <w15:docId w15:val="{DB331D30-425C-450C-9955-A15436FB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8" w:hanging="10"/>
      <w:jc w:val="both"/>
    </w:pPr>
    <w:rPr>
      <w:rFonts w:ascii="Arial" w:eastAsia="Arial" w:hAnsi="Arial" w:cs="Arial"/>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grafodaLista">
    <w:name w:val="List Paragraph"/>
    <w:basedOn w:val="Normal"/>
    <w:uiPriority w:val="34"/>
    <w:qFormat/>
    <w:rsid w:val="007527D6"/>
    <w:pPr>
      <w:ind w:left="720"/>
      <w:contextualSpacing/>
    </w:pPr>
  </w:style>
  <w:style w:type="paragraph" w:styleId="Rodap">
    <w:name w:val="footer"/>
    <w:basedOn w:val="Normal"/>
    <w:link w:val="RodapChar"/>
    <w:uiPriority w:val="99"/>
    <w:unhideWhenUsed/>
    <w:rsid w:val="000B1176"/>
    <w:pPr>
      <w:tabs>
        <w:tab w:val="center" w:pos="4680"/>
        <w:tab w:val="right" w:pos="9360"/>
      </w:tabs>
      <w:spacing w:after="0" w:line="240" w:lineRule="auto"/>
      <w:ind w:left="0" w:firstLine="0"/>
      <w:jc w:val="left"/>
    </w:pPr>
    <w:rPr>
      <w:rFonts w:asciiTheme="minorHAnsi" w:eastAsiaTheme="minorEastAsia" w:hAnsiTheme="minorHAnsi" w:cs="Times New Roman"/>
      <w:color w:val="auto"/>
    </w:rPr>
  </w:style>
  <w:style w:type="character" w:customStyle="1" w:styleId="RodapChar">
    <w:name w:val="Rodapé Char"/>
    <w:basedOn w:val="Fontepargpadro"/>
    <w:link w:val="Rodap"/>
    <w:uiPriority w:val="99"/>
    <w:rsid w:val="000B1176"/>
    <w:rPr>
      <w:rFonts w:cs="Times New Roman"/>
    </w:rPr>
  </w:style>
  <w:style w:type="table" w:customStyle="1" w:styleId="TableGrid1">
    <w:name w:val="TableGrid1"/>
    <w:rsid w:val="00254C99"/>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19</Pages>
  <Words>7456</Words>
  <Characters>40268</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 Carvalho</dc:creator>
  <cp:keywords/>
  <cp:lastModifiedBy>Rosane</cp:lastModifiedBy>
  <cp:revision>11</cp:revision>
  <dcterms:created xsi:type="dcterms:W3CDTF">2026-07-14T17:48:00Z</dcterms:created>
  <dcterms:modified xsi:type="dcterms:W3CDTF">2026-07-15T11:50:00Z</dcterms:modified>
</cp:coreProperties>
</file>